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470"/>
        <w:gridCol w:w="8674"/>
      </w:tblGrid>
      <w:tr>
        <w:trPr>
          <w:trHeight w:val="360" w:hRule="atLeast"/>
        </w:trPr>
        <w:tc>
          <w:tcPr>
            <w:tcW w:w="1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129_1923037686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Seis bairros recebem ações contra o </w:t>
            </w:r>
            <w:r>
              <w:rPr>
                <w:rStyle w:val="LinkdaInternet"/>
                <w:rFonts w:eastAsia="Arial" w:cs="Verdana" w:ascii="Verdana" w:hAnsi="Verdana"/>
                <w:b/>
                <w:bCs/>
                <w:i/>
                <w:i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Aedes</w:t>
            </w:r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n</w:t>
            </w:r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esta</w:t>
            </w:r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semana</w:t>
            </w:r>
          </w:p>
        </w:tc>
      </w:tr>
      <w:tr>
        <w:trPr>
          <w:trHeight w:val="81" w:hRule="atLeast"/>
        </w:trPr>
        <w:tc>
          <w:tcPr>
            <w:tcW w:w="1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jc w:val="center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</w:rPr>
              <w:tab/>
              <w:t xml:space="preserve">Prosseguem nesta semana as ações rotineiras de combate ao mosquito </w:t>
            </w:r>
            <w:r>
              <w:rPr>
                <w:rFonts w:ascii="Verdana" w:hAnsi="Verdana"/>
                <w:i/>
                <w:iCs/>
              </w:rPr>
              <w:t>Aedes aegypti</w:t>
            </w:r>
            <w:r>
              <w:rPr>
                <w:rFonts w:ascii="Verdana" w:hAnsi="Verdana"/>
                <w:i w:val="false"/>
                <w:iCs w:val="false"/>
              </w:rPr>
              <w:t xml:space="preserve">, transmissor da dengue, zika e chikungunya. Até sexta-feira (30) seis bairros recebem as visitas dos agentes nas casas. A iniciativa é da Secretaria da Saúde de Sorocaba (SES), por meio da Divisão de Zoonoses.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i w:val="false"/>
                <w:iCs w:val="false"/>
              </w:rPr>
              <w:tab/>
              <w:t xml:space="preserve">As visitas domiciliares terão como alvo os bairros </w:t>
            </w:r>
            <w:r>
              <w:rPr>
                <w:rFonts w:ascii="Verdana" w:hAnsi="Verdana"/>
                <w:i w:val="false"/>
                <w:iCs w:val="false"/>
              </w:rPr>
              <w:t xml:space="preserve">Jardim </w:t>
            </w:r>
            <w:r>
              <w:rPr>
                <w:rFonts w:ascii="Verdana" w:hAnsi="Verdana"/>
                <w:i w:val="false"/>
                <w:iCs w:val="false"/>
              </w:rPr>
              <w:t>Vera Cruz, Parque São Bento, Tulipas, Paineiras, Jardim Montreal e Vila Angélica. Nesses locais haverá orientação aos moradores quanto às formas de prevenção, explicação sobre os sintomas das três doenças, bem comoprocura por possíveis criadouros de larvas do</w:t>
            </w:r>
            <w:r>
              <w:rPr>
                <w:rFonts w:ascii="Verdana" w:hAnsi="Verdana"/>
                <w:i/>
                <w:iCs/>
              </w:rPr>
              <w:t xml:space="preserve"> Aedes aegypti</w:t>
            </w:r>
            <w:r>
              <w:rPr>
                <w:rFonts w:ascii="Verdana" w:hAnsi="Verdana"/>
                <w:i w:val="false"/>
                <w:iCs w:val="false"/>
              </w:rPr>
              <w:t xml:space="preserve">.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i w:val="false"/>
                <w:iCs w:val="false"/>
              </w:rPr>
              <w:tab/>
              <w:t xml:space="preserve">Além disso, </w:t>
            </w:r>
            <w:r>
              <w:rPr>
                <w:rFonts w:ascii="Verdana" w:hAnsi="Verdana"/>
                <w:i w:val="false"/>
                <w:iCs w:val="false"/>
              </w:rPr>
              <w:t xml:space="preserve">segundo a SES, também estão previstas ações de nebulização em </w:t>
            </w:r>
            <w:r>
              <w:rPr>
                <w:rFonts w:ascii="Verdana" w:hAnsi="Verdana"/>
                <w:i w:val="false"/>
                <w:iCs w:val="false"/>
              </w:rPr>
              <w:t xml:space="preserve">alguns pontos do Centro </w:t>
            </w:r>
            <w:r>
              <w:rPr>
                <w:rFonts w:ascii="Verdana" w:hAnsi="Verdana"/>
                <w:i w:val="false"/>
                <w:iCs w:val="false"/>
              </w:rPr>
              <w:t>da cidade, por meio de aplicação de inseticidas em residências.</w:t>
            </w:r>
            <w:r>
              <w:rPr>
                <w:rFonts w:ascii="Verdana" w:hAnsi="Verdana"/>
                <w:i w:val="false"/>
                <w:iCs w:val="false"/>
              </w:rPr>
              <w:t xml:space="preserve"> </w:t>
            </w:r>
          </w:p>
          <w:p>
            <w:pPr>
              <w:pStyle w:val="Normal"/>
              <w:spacing w:lineRule="auto" w:line="276" w:before="0" w:after="200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i w:val="false"/>
                <w:iCs w:val="false"/>
                <w:sz w:val="24"/>
              </w:rPr>
              <w:tab/>
            </w:r>
            <w:r>
              <w:rPr>
                <w:rFonts w:ascii="Verdana" w:hAnsi="Verdana"/>
                <w:i w:val="false"/>
                <w:iCs w:val="false"/>
                <w:sz w:val="24"/>
              </w:rPr>
              <w:t>Segundo a Divisão de Zoonoses, em caso de chuvas intensas os serviços não serão colocados em prática.</w:t>
            </w:r>
          </w:p>
        </w:tc>
      </w:tr>
      <w:tr>
        <w:trPr>
          <w:trHeight w:val="81" w:hRule="atLeast"/>
        </w:trPr>
        <w:tc>
          <w:tcPr>
            <w:tcW w:w="1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Estagiário</w:t>
            </w:r>
          </w:p>
          <w:p>
            <w:pPr>
              <w:pStyle w:val="Corpodetexto"/>
              <w:shd w:val="clear" w:fill="FFFFFF"/>
              <w:snapToGrid w:val="false"/>
              <w:spacing w:lineRule="auto" w:line="360" w:before="0" w:after="14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Supervisão:</w:t>
            </w:r>
          </w:p>
        </w:tc>
        <w:tc>
          <w:tcPr>
            <w:tcW w:w="8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rPr/>
            </w:pPr>
            <w:r>
              <w:rPr>
                <w:rFonts w:cs="Verdana" w:ascii="Verdana" w:hAnsi="Verdana"/>
                <w:b/>
                <w:color w:val="000000"/>
                <w:sz w:val="20"/>
              </w:rPr>
              <w:t>Esdras Felipe Pereira</w:t>
            </w:r>
            <w:r>
              <w:rPr>
                <w:rFonts w:cs="Verdana" w:ascii="Verdana" w:hAnsi="Verdana"/>
                <w:b/>
                <w:color w:val="000000"/>
                <w:sz w:val="20"/>
              </w:rPr>
              <w:t xml:space="preserve"> – </w:t>
            </w:r>
            <w:r>
              <w:rPr>
                <w:rStyle w:val="LinkdaInternet"/>
                <w:rFonts w:cs="Verdana" w:ascii="Verdana" w:hAnsi="Verdana"/>
                <w:b/>
                <w:sz w:val="20"/>
              </w:rPr>
              <w:t>efcampos@sorocaba.sp.gov.br</w:t>
            </w:r>
          </w:p>
          <w:p>
            <w:pPr>
              <w:pStyle w:val="Corpodetexto"/>
              <w:spacing w:lineRule="auto" w:line="240" w:before="0" w:after="14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Eduardo Santinon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color w:val="000000"/>
                  <w:sz w:val="20"/>
                  <w:szCs w:val="20"/>
                </w:rPr>
                <w:t>esantinon@sorocaba.sp.gov.br</w:t>
              </w:r>
            </w:hyperlink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Corpodetexto"/>
              <w:spacing w:lineRule="auto" w:line="240" w:before="0" w:after="14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3238-2467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santinon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LibreOffice/5.1.4.2$Windows_x86 LibreOffice_project/f99d75f39f1c57ebdd7ffc5f42867c12031db97a</Application>
  <Pages>1</Pages>
  <Words>185</Words>
  <Characters>1125</Characters>
  <CharactersWithSpaces>1310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2016-09-26T15:27:56Z</dcterms:modified>
  <cp:revision>95</cp:revision>
  <dc:subject/>
  <dc:title/>
</cp:coreProperties>
</file>