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154_1360994059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 xml:space="preserve">Prefeitura realiza serviços de </w:t>
              <w:br/>
              <w:t>roçagem e limpeza em 16 bairros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A Prefeitura de Sorocaba, por meio da Secretaria de Serviços Públicos (Serp), prossegue nesta semana com os serviços de roçagem e limpeza em vias e espaços públicos de 16 bairros da área urbana. As equipes trabalham simultaneamente em várias frentes, seguindo programação previamente estabelecida.</w:t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Além da roçagem e limpeza, o trabalho nesses locais públicos objetiva identificar e eliminar possíveis criadouros do mosquito </w:t>
            </w:r>
            <w:r>
              <w:rPr>
                <w:rFonts w:cs="Verdana" w:ascii="Verdana" w:hAnsi="Verdana"/>
                <w:i/>
                <w:iCs/>
              </w:rPr>
              <w:t xml:space="preserve">Aedes aegypti, </w:t>
            </w:r>
            <w:r>
              <w:rPr>
                <w:rFonts w:cs="Verdana" w:ascii="Verdana" w:hAnsi="Verdana"/>
              </w:rPr>
              <w:t>transmissor da dengue e das febres zika e c</w:t>
            </w:r>
            <w:r>
              <w:rPr>
                <w:rFonts w:cs="Verdana" w:ascii="Verdana" w:hAnsi="Verdana"/>
                <w:iCs/>
                <w:color w:val="000000"/>
              </w:rPr>
              <w:t>hikungunya. A iniciativa</w:t>
            </w:r>
            <w:r>
              <w:rPr>
                <w:rFonts w:cs="Verdana" w:ascii="Verdana" w:hAnsi="Verdana"/>
              </w:rPr>
              <w:t xml:space="preserve"> abrange ainda ações de paisagismo e despraguejamento de terrenos públicos, praças, parques, além de canteiros de avenidas, ciclovias e áreas de lazer.</w:t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  <w:t>Entre os bairros que receberão o serviço de roçagem durante esta semana estão: Jardim Piazza Di Roma, Vila Haro, Jardim Moncaio, Jardim Brasilândia, Parque Campolim, Vila Santana e Jardim Ipê, entre outros. A</w:t>
            </w:r>
            <w:r>
              <w:rPr>
                <w:rFonts w:cs="Verdana" w:ascii="Verdana" w:hAnsi="Verdana"/>
                <w:color w:val="000000"/>
              </w:rPr>
              <w:t xml:space="preserve"> Serp alerta que a programação poderá sofrer alteração em função de contratempos, como chuvas intensas. </w:t>
            </w:r>
          </w:p>
          <w:p>
            <w:pPr>
              <w:pStyle w:val="Normal"/>
              <w:spacing w:before="0" w:after="20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>
                <w:rFonts w:cs="Verdana" w:ascii="Verdana" w:hAnsi="Verdana"/>
                <w:color w:val="000000"/>
                <w:sz w:val="24"/>
              </w:rPr>
              <w:tab/>
            </w:r>
            <w:r>
              <w:rPr>
                <w:rFonts w:cs="Verdana" w:ascii="Verdana" w:hAnsi="Verdana"/>
                <w:color w:val="000000"/>
                <w:sz w:val="24"/>
              </w:rPr>
              <w:t>A relação com datas e locais de visitação das equipes da Serp pode ser acessada no portal sorocaba.sp.gov.br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laudio 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br/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ssaj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1</Pages>
  <Words>205</Words>
  <Characters>1240</Characters>
  <CharactersWithSpaces>1445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2016-09-26T12:05:27Z</dcterms:modified>
  <cp:revision>95</cp:revision>
  <dc:subject/>
  <dc:title/>
</cp:coreProperties>
</file>