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2073309561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Arena Multiúso recebe os retoques finais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Verdana" w:hAnsi="Verdana" w:eastAsia="Verdana" w:cs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  <w:sz w:val="24"/>
              </w:rPr>
              <w:tab/>
              <w:t>A Arena Multiúso está passando pelos r</w:t>
            </w:r>
            <w:r>
              <w:rPr>
                <w:rFonts w:eastAsia="Verdana" w:cs="Verdana" w:ascii="Verdana" w:hAnsi="Verdana"/>
                <w:sz w:val="24"/>
              </w:rPr>
              <w:t>e</w:t>
            </w:r>
            <w:r>
              <w:rPr>
                <w:rFonts w:eastAsia="Verdana" w:cs="Verdana" w:ascii="Verdana" w:hAnsi="Verdana"/>
                <w:sz w:val="24"/>
              </w:rPr>
              <w:t>toques finais. L</w:t>
            </w:r>
            <w:r>
              <w:rPr>
                <w:rFonts w:eastAsia="Verdana" w:cs="Verdana" w:ascii="Verdana" w:hAnsi="Verdana"/>
                <w:sz w:val="24"/>
                <w:szCs w:val="24"/>
              </w:rPr>
              <w:t xml:space="preserve">ocalizada no quilômetro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106 da Rodovia Raposo Tavares (sentido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interior capital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), o novo espaço para prática de esportes e também para receber eventos culturais será entregue nesta sexta-feira, dia 30, às 16h.</w:t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Parte do estacionamento já recebeu asfalto e após novos estudos a capacidade passou de 250 para 325 veículos. Também será preparado mais um bolsão que poderá receber até 300 ve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í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culos.</w:t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No interior da Arena Multiúso, o palco  com 242 metros quadrados para receber eventos culturais já está pronto. Na manhã desta terça-feira (27) funcionários trabalhavam na instalação dos placares que já está no local.</w:t>
            </w:r>
          </w:p>
          <w:p>
            <w:pPr>
              <w:pStyle w:val="Normal"/>
              <w:spacing w:lineRule="auto" w:line="240"/>
              <w:ind w:left="0" w:right="0" w:firstLine="72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 expectativa é que nesta quarta-feira os placares já estejam instalados. O revestimento colocado na quadra que tem 860 metros quadrados é o que há de mais moderno em tecnologia de superfície esportiva e a </w:t>
            </w:r>
            <w:r>
              <w:rPr>
                <w:rFonts w:cs="Verdana" w:ascii="Verdana" w:hAnsi="Verdana"/>
                <w:color w:val="000000"/>
                <w:sz w:val="24"/>
                <w:szCs w:val="24"/>
              </w:rPr>
              <w:t xml:space="preserve">montagem não exigiu o uso de qualquer tipo de cola ou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outro elemento químico. </w:t>
            </w:r>
          </w:p>
          <w:p>
            <w:pPr>
              <w:pStyle w:val="Normal"/>
              <w:spacing w:lineRule="auto" w:line="240"/>
              <w:ind w:left="0" w:right="0" w:firstLine="705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 arquibancada com 1.747 metros quadrados terá capacidade de 4 mil lugares, dos quais 18 reservados para cadeirantes e outros 18 para pessoas com obesidade. </w:t>
            </w:r>
          </w:p>
          <w:p>
            <w:pPr>
              <w:pStyle w:val="Normal"/>
              <w:spacing w:lineRule="auto" w:line="240" w:before="0" w:after="200"/>
              <w:ind w:left="0" w:right="0" w:firstLine="705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 área total de construção da Arena Multiúso é de 5.889 metros quadrados e o valor da obra é de R$ 14.174.466,90. Já o terreno onde está localizada a arena tem 27.926 metros quadrados.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252</Words>
  <Characters>1380</Characters>
  <CharactersWithSpaces>1630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2016-09-27T13:44:57Z</dcterms:modified>
  <cp:revision>94</cp:revision>
  <dc:subject/>
  <dc:title/>
</cp:coreProperties>
</file>