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ascii="Verdana" w:hAnsi="Verdana"/>
                <w:b/>
                <w:bCs w:val="false"/>
                <w:sz w:val="26"/>
                <w:szCs w:val="26"/>
              </w:rPr>
              <w:t xml:space="preserve">  </w:t>
            </w:r>
            <w:bookmarkStart w:id="0" w:name="__DdeLink__457_1348427986"/>
            <w:r>
              <w:rPr>
                <w:rFonts w:cs="Verdana" w:ascii="Verdana" w:hAnsi="Verdana"/>
                <w:b/>
                <w:bCs w:val="false"/>
                <w:color w:val="000000"/>
                <w:sz w:val="26"/>
                <w:szCs w:val="26"/>
              </w:rPr>
              <w:t xml:space="preserve">Taça Cidade e Palácio dos Tropeiros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não terão rodada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no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 w:cs="Verdana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4"/>
                <w:szCs w:val="24"/>
                <w:u w:val="single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8"/>
                <w:szCs w:val="28"/>
                <w:u w:val="none"/>
              </w:rPr>
              <w:tab/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Tanto a Taça Cidade de Sorocaba, primeira divisão da várzea local, quanto a Taça Palácio dos Tropeiros, segunda divisão, não terão rodadas neste domingo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>(2)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, em virtude da eleição municipal.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Ambas as competições voltam a ter seus jogos em 9 de outubro.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ab/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Na elite varzeana, cinco rodadas foram realizadas até então. O grupo A é liderado pela única equipe 100% de aproveitamento, o Nova Esperança, com 15 pontos ganhos. Se o campeonato acabasse hoje, o Jandaia seria o rebaixado da chave, pois ainda não pontuou e ocupa a lanterna.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ab/>
              <w:t xml:space="preserve">Já o grupo B da Taça Cidade tem como líder o Olaria, com 10 pontos. Na última colocação está o Ipê, com 02.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Na competição já foram anotados 154 gols em 45 jogos, média de 3,42.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ab/>
              <w:t xml:space="preserve">Pela divisão de acesso, a Palácio dos Tropeiros, o Atlético Brasil lidera o grupo A, com 16 pontos somados em sete rodadas. Na parte de baixo da tabela, o Democratas figura na última posição.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 xml:space="preserve">Na chave B, o Ponte Nova está em primeiro lugar, com 12 pontos. O lanterna é o Jardim Mathilde, com 06. Até o momento, em 69 partidas, 217 gols foram marcados, média de 3,14.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ab/>
              <w:t xml:space="preserve">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Veterano da 2ª Divisão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terá sua quarta rodada neste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sábado (1º de outubro), com sete jogos dos grupos A, B, C e D. A tabela completa da competição pode ser acessada pelo link </w:t>
            </w:r>
            <w:hyperlink r:id="rId2">
              <w:r>
                <w:rPr>
                  <w:rStyle w:val="LinkdaInternet"/>
                </w:rPr>
                <w:t>http://bit.ly/2bfzVZn</w:t>
              </w:r>
            </w:hyperlink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effect w:val="none"/>
              </w:rPr>
              <w:t>.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76" w:beforeAutospacing="0" w:before="0" w:afterAutospacing="0" w:after="0"/>
              <w:ind w:hanging="0"/>
              <w:jc w:val="both"/>
              <w:rPr/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 xml:space="preserve">Todos os campeonatos varzeanos de Sorocaba são organizados pela Prefeitura, por meio da Secretaria de Esporte e Lazer (Semes). Mais informações pelo link </w:t>
            </w:r>
            <w:hyperlink r:id="rId3">
              <w:r>
                <w:rPr>
                  <w:rStyle w:val="LinkdaInternet"/>
                  <w:rFonts w:cs="Arial" w:ascii="Verdana" w:hAnsi="Verdana"/>
                  <w:b w:val="false"/>
                  <w:bCs w:val="false"/>
                  <w:color w:val="000000"/>
                  <w:sz w:val="24"/>
                  <w:szCs w:val="24"/>
                </w:rPr>
                <w:t>http://esporte.sorocaba.sp.gov.br/</w:t>
              </w:r>
            </w:hyperlink>
            <w:r>
              <w:rPr>
                <w:rFonts w:cs="Arial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76" w:beforeAutospacing="0" w:before="0" w:afterAutospacing="0" w:after="0"/>
              <w:ind w:hanging="0"/>
              <w:jc w:val="both"/>
              <w:rPr>
                <w:rFonts w:ascii="Verdana" w:hAnsi="Verdana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Supervisão: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Gmailstandard">
    <w:name w:val="gmail-standard"/>
    <w:basedOn w:val="Normal"/>
    <w:qFormat/>
    <w:pPr>
      <w:spacing w:beforeAutospacing="1" w:afterAutospacing="1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t.ly/2bfzVZn" TargetMode="External"/><Relationship Id="rId3" Type="http://schemas.openxmlformats.org/officeDocument/2006/relationships/hyperlink" Target="http://esporte.sorocaba.sp.gov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LibreOffice/5.1.4.2$Windows_x86 LibreOffice_project/f99d75f39f1c57ebdd7ffc5f42867c12031db97a</Application>
  <Pages>2</Pages>
  <Words>298</Words>
  <Characters>1549</Characters>
  <CharactersWithSpaces>1849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2016-09-30T14:41:25Z</dcterms:modified>
  <cp:revision>99</cp:revision>
  <dc:subject/>
  <dc:title/>
</cp:coreProperties>
</file>