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9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21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.09.16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200"/>
              <w:jc w:val="center"/>
              <w:rPr/>
            </w:pPr>
            <w:bookmarkStart w:id="0" w:name="__DdeLink__71_613678838"/>
            <w:r>
              <w:rPr>
                <w:rFonts w:cs="Verdana" w:ascii="Verdana" w:hAnsi="Verdana"/>
                <w:b/>
                <w:bCs/>
                <w:sz w:val="24"/>
                <w:szCs w:val="24"/>
              </w:rPr>
              <w:t xml:space="preserve">Sebrae móvel atende na Casa </w:t>
            </w:r>
            <w:r>
              <w:rPr>
                <w:rStyle w:val="LinkdaInternet"/>
                <w:rFonts w:eastAsia="Arial" w:cs="Verdana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 xml:space="preserve">do Cidadão Nogueira Padilha </w:t>
            </w:r>
            <w:r>
              <w:rPr>
                <w:rStyle w:val="LinkdaInternet"/>
                <w:rFonts w:eastAsia="Arial" w:cs="Arial" w:ascii="Verdana;sans-serif" w:hAnsi="Verdana;sans-serif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 xml:space="preserve"> </w:t>
            </w:r>
            <w:bookmarkEnd w:id="0"/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 xml:space="preserve"> 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both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  <w:tab/>
              <w:t>A unidade Móvel do Serviço de Apoio às Micro e Pequenas Empresas (Sebrae) atende na Casa do Cidadão do Jardim Ipiranga, na próxima segunda-feira (26), das 10h às 16h. Os pequenos empreendedores, formalizados ou não, da região da Vila Hortência que precisam esclarecer dúvidas, fazer consultas e outros serviços serão atendidos gratuitamente no local.</w:t>
            </w:r>
          </w:p>
          <w:p>
            <w:pPr>
              <w:pStyle w:val="Normal"/>
              <w:jc w:val="both"/>
              <w:rPr/>
            </w:pPr>
            <w:r>
              <w:rPr>
                <w:rFonts w:eastAsia="Verdana" w:cs="Verdana" w:ascii="Verdana" w:hAnsi="Verdana"/>
              </w:rPr>
              <w:t xml:space="preserve"> </w:t>
            </w:r>
            <w:r>
              <w:rPr>
                <w:rFonts w:cs="Verdana" w:ascii="Verdana" w:hAnsi="Verdana"/>
              </w:rPr>
              <w:tab/>
              <w:t>A iniciativa é resultado de uma parceria entre a Prefeitura de Sorocaba, por meio da Secretaria de Desenvolvimento Econômico e Trabalho (Sedet) e a regional Sorocaba do Sebrae-SP. Desde o início de maio deste ano, as Casas do Cidadão têm recebido a unidade móvel em datas programadas para atendimento aos micro e pequenos empresários.</w:t>
            </w:r>
          </w:p>
          <w:p>
            <w:pPr>
              <w:pStyle w:val="Normal"/>
              <w:jc w:val="both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  <w:tab/>
              <w:t>O Sebrae Móvel é um escritório itinerante, montado num veículo personalizado e dotado de toda estrutura para dar suporte aos analistas. Nele, é possível fazer consultas técnicas sobre gestão, obter informações sobre formalização do negócio e, ainda, ter dúvidas esclarecidas, entre outros atendimentos.</w:t>
            </w:r>
          </w:p>
          <w:p>
            <w:pPr>
              <w:pStyle w:val="Normal"/>
              <w:jc w:val="both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  <w:tab/>
              <w:t xml:space="preserve">Em outubro o atendimento será nas Casas do Cidadão do Éden e novamente na Vila Hortência, respectivamente nos dias 17 e 24. Os empreendedores sorocabanos serão atendidos sempre das 10h às 16h, por ordem de chegada e não há necessidade de agendamento prévio. </w:t>
            </w:r>
          </w:p>
          <w:p>
            <w:pPr>
              <w:pStyle w:val="Normal"/>
              <w:spacing w:before="0" w:after="200"/>
              <w:jc w:val="both"/>
              <w:rPr/>
            </w:pPr>
            <w:r>
              <w:rPr>
                <w:rFonts w:eastAsia="Verdana" w:cs="Verdana" w:ascii="Verdana" w:hAnsi="Verdana"/>
              </w:rPr>
              <w:t xml:space="preserve"> </w:t>
            </w:r>
            <w:r>
              <w:rPr>
                <w:rFonts w:cs="Verdana" w:ascii="Verdana" w:hAnsi="Verdana"/>
              </w:rPr>
              <w:tab/>
              <w:t>O atendimento também é voltado aos futuros empreendedores que têm dúvidas sobre abertura de empresa e para aqueles que já formalizados. Para atender os munícipes, a unidade ainda tem o apoio de funcionários da estrutura do Espaço Empreendedor, ligado à Sedet.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>Claudio Rostellato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– </w:t>
            </w:r>
            <w:hyperlink r:id="rId2">
              <w:r>
                <w:rPr>
                  <w:rStyle w:val="LinkdaInternet"/>
                  <w:rFonts w:ascii="Verdana" w:hAnsi="Verdana"/>
                  <w:b/>
                  <w:sz w:val="20"/>
                  <w:szCs w:val="20"/>
                </w:rPr>
                <w:t>crostellato</w:t>
              </w:r>
              <w:r>
                <w:rPr>
                  <w:rStyle w:val="LinkdaInternet"/>
                  <w:rFonts w:ascii="Verdana" w:hAnsi="Verdana"/>
                  <w:b/>
                  <w:sz w:val="20"/>
                  <w:szCs w:val="20"/>
                </w:rPr>
                <w:t>@sorocaba.sp.gov.br</w:t>
              </w:r>
            </w:hyperlink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sz w:val="20"/>
                <w:szCs w:val="20"/>
              </w:rPr>
              <w:t>Telefone: (15) 3238.2492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0"/>
    <w:family w:val="swiss"/>
    <w:pitch w:val="variable"/>
  </w:font>
  <w:font w:name="Verdana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false"/>
      <w:autoSpaceDE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kinsoku w:val="true"/>
      <w:overflowPunct w:val="false"/>
      <w:autoSpaceDE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dodocumento">
    <w:name w:val="Title"/>
    <w:basedOn w:val="Ttulo"/>
    <w:next w:val="Corpodetexto"/>
    <w:qFormat/>
    <w:pPr>
      <w:jc w:val="center"/>
    </w:pPr>
    <w:rPr>
      <w:b/>
      <w:bCs/>
      <w:sz w:val="56"/>
      <w:szCs w:val="56"/>
    </w:rPr>
  </w:style>
  <w:style w:type="paragraph" w:styleId="WWTtulo6">
    <w:name w:val="WW-Título6"/>
    <w:basedOn w:val="Ttulo13"/>
    <w:next w:val="Corpodetexto"/>
    <w:qFormat/>
    <w:pPr>
      <w:jc w:val="center"/>
    </w:pPr>
    <w:rPr>
      <w:b/>
      <w:bCs/>
      <w:sz w:val="56"/>
      <w:szCs w:val="56"/>
    </w:rPr>
  </w:style>
  <w:style w:type="paragraph" w:styleId="WWTtulo5">
    <w:name w:val="WW-Título5"/>
    <w:basedOn w:val="Ttulo13"/>
    <w:next w:val="Corpodetexto"/>
    <w:qFormat/>
    <w:pPr>
      <w:jc w:val="center"/>
    </w:pPr>
    <w:rPr>
      <w:b/>
      <w:bCs/>
      <w:sz w:val="56"/>
      <w:szCs w:val="56"/>
    </w:rPr>
  </w:style>
  <w:style w:type="paragraph" w:styleId="WWTtulo4">
    <w:name w:val="WW-Título4"/>
    <w:basedOn w:val="Ttulo13"/>
    <w:next w:val="Corpodetexto"/>
    <w:qFormat/>
    <w:pPr>
      <w:jc w:val="center"/>
    </w:pPr>
    <w:rPr>
      <w:b/>
      <w:bCs/>
      <w:sz w:val="56"/>
      <w:szCs w:val="56"/>
    </w:rPr>
  </w:style>
  <w:style w:type="paragraph" w:styleId="WWTtulo3">
    <w:name w:val="WW-Título3"/>
    <w:basedOn w:val="Ttulo13"/>
    <w:next w:val="Corpodetexto"/>
    <w:qFormat/>
    <w:pPr>
      <w:jc w:val="center"/>
    </w:pPr>
    <w:rPr>
      <w:b/>
      <w:bCs/>
      <w:sz w:val="56"/>
      <w:szCs w:val="56"/>
    </w:rPr>
  </w:style>
  <w:style w:type="paragraph" w:styleId="WWTtulo2">
    <w:name w:val="WW-Título2"/>
    <w:basedOn w:val="Ttulo12"/>
    <w:next w:val="Corpodetexto"/>
    <w:qFormat/>
    <w:pPr>
      <w:jc w:val="center"/>
    </w:pPr>
    <w:rPr>
      <w:b/>
      <w:bCs/>
      <w:sz w:val="56"/>
      <w:szCs w:val="56"/>
    </w:rPr>
  </w:style>
  <w:style w:type="paragraph" w:styleId="Default">
    <w:name w:val="Default"/>
    <w:basedOn w:val="Normal"/>
    <w:qFormat/>
    <w:pPr>
      <w:suppressAutoHyphens w:val="true"/>
      <w:autoSpaceDE w:val="false"/>
      <w:bidi w:val="0"/>
      <w:jc w:val="left"/>
    </w:pPr>
    <w:rPr>
      <w:rFonts w:ascii="Arial" w:hAnsi="Arial" w:eastAsia="Arial" w:cs="Arial"/>
      <w:color w:val="000000"/>
      <w:lang w:val="pt-BR" w:bidi="zxx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rostellato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Application>LibreOffice/5.1.4.2$Windows_x86 LibreOffice_project/f99d75f39f1c57ebdd7ffc5f42867c12031db97a</Application>
  <Pages>1</Pages>
  <Words>277</Words>
  <Characters>1594</Characters>
  <CharactersWithSpaces>1872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2016-09-21T15:00:39Z</dcterms:modified>
  <cp:revision>95</cp:revision>
  <dc:subject/>
  <dc:title/>
</cp:coreProperties>
</file>