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200_410496106"/>
            <w:r>
              <w:rPr>
                <w:rFonts w:cs="Arial" w:ascii="Verdana" w:hAnsi="Verdana"/>
                <w:b/>
                <w:sz w:val="28"/>
                <w:szCs w:val="28"/>
              </w:rPr>
              <w:t xml:space="preserve">Biblioteca Municipal recebe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200_410496106"/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contação de história de Macbeth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Arial"/>
                <w:b/>
                <w:b/>
                <w:sz w:val="24"/>
                <w:szCs w:val="24"/>
              </w:rPr>
            </w:pPr>
            <w:r>
              <w:rPr>
                <w:rFonts w:cs="Arial"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Verdana" w:hAnsi="Verdana"/>
                <w:sz w:val="24"/>
                <w:szCs w:val="24"/>
              </w:rPr>
              <w:tab/>
              <w:t xml:space="preserve">Nesta quarta-feira (dia 28), os contadores de histórias Ana Antunes e Tulio Crepaldi vão levar a obra Macbeth, de William Shakespeare, às crianças a partir de 6 anos de idade na Biblioteca Municipal “Jorge Guilherme Senger”, no Alto da Boa Vista. A atividade é gratuita e </w:t>
            </w:r>
            <w:r>
              <w:rPr>
                <w:rFonts w:cs="Arial" w:ascii="Verdana" w:hAnsi="Verdana"/>
                <w:sz w:val="24"/>
                <w:szCs w:val="24"/>
              </w:rPr>
              <w:t xml:space="preserve">acontece </w:t>
            </w:r>
            <w:r>
              <w:rPr>
                <w:rFonts w:cs="Arial" w:ascii="Verdana" w:hAnsi="Verdana"/>
                <w:sz w:val="24"/>
                <w:szCs w:val="24"/>
              </w:rPr>
              <w:t>das 9h às 10h e das 14h às 15h.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cs="Arial" w:ascii="Verdana" w:hAnsi="Verdana"/>
                <w:sz w:val="24"/>
                <w:szCs w:val="24"/>
              </w:rPr>
              <w:t>Realizado em parceria com a Prefeitura de Sorocaba, por meio da Secretaria da Cultura (Secult), a programação integra o Projeto “Viagem Literária”, que visa aproximar autores, livros e bibliotecas do cidadão, com vistas a incentivar a produção literária e disseminar o gosto pela leitura no Estado de São Paulo.</w:t>
            </w:r>
            <w:r>
              <w:rPr>
                <w:rFonts w:cs="Courier New" w:ascii="Verdana" w:hAnsi="Verdana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cs="Calibri" w:ascii="Verdana" w:hAnsi="Verdana"/>
                <w:color w:val="000000"/>
                <w:sz w:val="24"/>
                <w:szCs w:val="24"/>
              </w:rPr>
              <w:t xml:space="preserve">Macbeth conta a trajetória de um general do exército escocês que ouve o presságio de três bruxas dizendo que ele seria Rei. Ele trai o Rei da Escócia para usurpar seu trono.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cs="Calibri" w:ascii="Verdana" w:hAnsi="Verdana"/>
                <w:color w:val="000000"/>
                <w:sz w:val="24"/>
                <w:szCs w:val="24"/>
              </w:rPr>
              <w:t>Unindo narração e música, poesia e primor quase artesanal dos textos de Shakespeare, Macbeth será c</w:t>
            </w:r>
            <w:bookmarkStart w:id="2" w:name="_GoBack"/>
            <w:bookmarkEnd w:id="2"/>
            <w:r>
              <w:rPr>
                <w:rFonts w:cs="Calibri" w:ascii="Verdana" w:hAnsi="Verdana"/>
                <w:color w:val="000000"/>
                <w:sz w:val="24"/>
                <w:szCs w:val="24"/>
              </w:rPr>
              <w:t xml:space="preserve">ontado em linguagem atual, lúdica e divertida. Sentados em dois bancos, os contadores narram as histórias, buscando, por meio do trato com a palavra, dar liberdade ao público para que o mesmo participe e reorganize tais narrativas com o conteúdo de suas imaginações, cada um a seu modo e com suas referências. </w:t>
            </w:r>
          </w:p>
          <w:p>
            <w:pPr>
              <w:pStyle w:val="NormalWeb"/>
              <w:shd w:val="clear" w:color="auto" w:fill="FFFFFF"/>
              <w:ind w:firstLine="708"/>
              <w:jc w:val="both"/>
              <w:rPr/>
            </w:pPr>
            <w:r>
              <w:rPr>
                <w:rFonts w:cs="Calibri" w:ascii="Verdana" w:hAnsi="Verdana"/>
                <w:color w:val="000000"/>
              </w:rPr>
              <w:t>Por uma delicada abordagem musical, situações da história são cantadas, buscando tornar híbrida a margem que define aquilo que é palavra daquilo que é canção. Desta forma, brincadeiras cantadas e recolhidas do imaginário popular, acrescidas de improvisos, surgem como um instrumento de convite ao público para vivenciar as contações com os narradores.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cs="Courier New" w:ascii="Verdana" w:hAnsi="Verdana"/>
                <w:color w:val="000000"/>
                <w:sz w:val="24"/>
                <w:szCs w:val="24"/>
                <w:lang w:eastAsia="pt-BR"/>
              </w:rPr>
              <w:t>A Biblioteca Municipal fica na Rua Ministro Coqueijo Costa, 180, no Alto da Boa Vista. A entrada é gratuita. Mais informações pelo telefone (15) 3228.1955.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LibreOffice/5.1.4.2$Windows_x86 LibreOffice_project/f99d75f39f1c57ebdd7ffc5f42867c12031db97a</Application>
  <Pages>1</Pages>
  <Words>322</Words>
  <Characters>1755</Characters>
  <CharactersWithSpaces>2071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2016-09-26T10:01:58Z</dcterms:modified>
  <cp:revision>96</cp:revision>
  <dc:subject/>
  <dc:title/>
</cp:coreProperties>
</file>