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85_1230220715"/>
            <w:r>
              <w:rPr>
                <w:rFonts w:eastAsia="Verdana" w:cs="Verdana" w:ascii="Verdana" w:hAnsi="Verdana"/>
                <w:b/>
                <w:sz w:val="24"/>
                <w:szCs w:val="24"/>
              </w:rPr>
              <w:t xml:space="preserve">Artista faz bate-papo sobre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projeto inspirado em Frida Kahlo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fotógrafa Camila Fontenele de Miranda fará um bate-papo gratuito sobre a exposição “Todos Podem Ser Frida”, às 16h desta sexta-feira (23) no Barracão Cultural. Na ocasião, ela vai falar sobre esse projeto, que nasceu em Sorocaba, e da sua inspiração num dos maiores ícones da cultura popular mexicana: a pintora Frida Kahlo (1907-1954).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numa parceria entre a Prefeitura de Sorocaba, por meio da Secretaria da Cultura (Secult), e o programa de itinerância de exposições do Museu da Diversidade Sexual, de São Paulo, o objetivo da mostra é despertar o interesse do espectador para a vida e obra de Frida Kahlo, estimulando-o à compreensão e valorização da diversidade sexual por meio da arte.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>Todos Podem Ser Frida” traz 32 fotos do acervo do Museu da Diversidade, captadas em 2014 pela lente da fotógrafa junto aos visitantes do Museu da Diversidade Sexual, e que foram caracterizados como Frida Kahlo. A coletânea de imagens aborda a vida da artista mexicana a partir de cinco fragmentos dos fatos mais impactantes: “Frida por inteiro”, “O amor de Frida”, “A dor de Frida” “As cores de Frida” e “O aborto de Frida”.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4"/>
                <w:szCs w:val="24"/>
              </w:rPr>
              <w:t>A exposição permanecerá em cartaz no Barracão Cultural até o dia 30 de setembro e pode ser visitada de segunda a sexta-feira, das 9h às 16h30. O Barracão Cultural está localizado na Avenida Afonso Vergueiro, 310, no Centro, ao lado da Estação Ferroviária. A entrada é gratuita.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277</Words>
  <Characters>1492</Characters>
  <CharactersWithSpaces>1761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2016-09-21T12:09:57Z</dcterms:modified>
  <cp:revision>95</cp:revision>
  <dc:subject/>
  <dc:title/>
</cp:coreProperties>
</file>