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207_106598361"/>
            <w:r>
              <w:rPr>
                <w:rFonts w:cs="Arial" w:ascii="Verdana" w:hAnsi="Verdana"/>
                <w:b/>
                <w:bCs/>
                <w:sz w:val="24"/>
                <w:szCs w:val="24"/>
              </w:rPr>
              <w:t xml:space="preserve">Urbes implanta mão única de </w:t>
            </w:r>
            <w:bookmarkEnd w:id="0"/>
            <w:r>
              <w:rPr>
                <w:rFonts w:eastAsia="Verdana" w:cs="Arial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direção em rua do Central Parque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>A Urbes – Trânsito e Transportes implantará nesta quarta-feira (dia 17) mão única de direção em trecho da r</w:t>
            </w:r>
            <w:r>
              <w:rPr>
                <w:rFonts w:cs="Arial" w:ascii="Verdana" w:hAnsi="Verdana"/>
                <w:bCs/>
              </w:rPr>
              <w:t>ua Érico Veríssimo</w:t>
            </w:r>
            <w:r>
              <w:rPr>
                <w:rFonts w:cs="Arial" w:ascii="Verdana" w:hAnsi="Verdana"/>
              </w:rPr>
              <w:t>, no Central Parque. Com a alteração, a via passa a ter mão única de direção da rua Luiz Fernando Carvalho até a rua Walter Luiz D’ Ávila.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</w:rPr>
              <w:t xml:space="preserve">O objetivo da Urbes é oferecer mais fluidez e segurança ao tráfego local. Para isso, serão implantadas 4 placas de regulamentação e advertência e 26 metros quadrados de sinalização de solo.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  <w:sz w:val="24"/>
              </w:rPr>
              <w:t>As mudanças serão informadas aos condutores com faixas e cavaletes e terão o acompanhamento de agentes de trânsito. Os técnicos da Urbes pedem aos condutores que redobrem a atenção para a nova forma de circulação na via.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158</Words>
  <Characters>873</Characters>
  <CharactersWithSpaces>1028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2016-08-16T11:11:06Z</dcterms:modified>
  <cp:revision>75</cp:revision>
  <dc:subject/>
  <dc:title/>
</cp:coreProperties>
</file>