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30_1172526531"/>
            <w:r>
              <w:rPr>
                <w:rFonts w:eastAsia="Verdana" w:cs="Verdana" w:ascii="Verdana" w:hAnsi="Verdana"/>
                <w:b/>
                <w:bCs/>
                <w:sz w:val="24"/>
                <w:szCs w:val="24"/>
              </w:rPr>
              <w:t xml:space="preserve">Uniten sedia Feira de Profissões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nos dias 11 e 12 de agosto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A Prefeitura de Sorocaba, por meio da Secretaria de Desenvolvimento Econômico e Trabalho (Sedet), definiu a programação da 8ª edição da Feira de Profissões. A exemplo das edições anteriores, o evento </w:t>
            </w:r>
            <w:r>
              <w:rPr>
                <w:rFonts w:eastAsia="Verdana" w:cs="Verdana" w:ascii="Verdana" w:hAnsi="Verdana"/>
                <w:sz w:val="22"/>
                <w:szCs w:val="22"/>
              </w:rPr>
              <w:t>acontece</w:t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 na Universidade do Trabalhador Empreendedor e Negócios (Uniten), na Vila Barão, nos dias 11 e 12 de agosto.</w:t>
            </w:r>
          </w:p>
          <w:p>
            <w:pPr>
              <w:pStyle w:val="SemEspaamen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>A Feira de Profissões reúne, em um mesmo ambiente, representantes de entidades e instituições de ensino com atividades voltadas principalmente aos jovens que terminaram ou estão concluindo o Ensino Médio. O objetivo é incentivá-los e orientá-los sobre a decisão quanto ao seu futuro, mostrando as  opções e áreas que existem dentro do universo empresarial.</w:t>
            </w:r>
          </w:p>
          <w:p>
            <w:pPr>
              <w:pStyle w:val="SemEspaamento"/>
              <w:jc w:val="both"/>
              <w:rPr>
                <w:rFonts w:eastAsia="Verdana"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SemEspaamen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 xml:space="preserve">Além dos estandes de empresas e escolas – com a exposição de opções de cursos disponíveis -, haverá palestras e apresentações de experiências práticas que possibilitarão aos participantes conhecerem melhor a profissão que os interessa. Também serão promovidas palestras e serviços para empreendedores, orientação vocacional, dicas para entrevista de emprego, oportunidade de </w:t>
            </w:r>
            <w:r>
              <w:rPr>
                <w:rFonts w:eastAsia="Verdana" w:cs="Verdana" w:ascii="Verdana" w:hAnsi="Verdana"/>
                <w:i/>
                <w:iCs/>
                <w:sz w:val="22"/>
                <w:szCs w:val="22"/>
              </w:rPr>
              <w:t>networking</w:t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 e orientação profissional.</w:t>
            </w:r>
          </w:p>
          <w:p>
            <w:pPr>
              <w:pStyle w:val="SemEspaamento"/>
              <w:jc w:val="both"/>
              <w:rPr>
                <w:rFonts w:eastAsia="Verdana"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SemEspaamen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>Com abertura prevista para as 9h da quinta-feira (11), logo em seguida começam as atividades dirigidas ao público, ocupando todos os ambientes e salas disponíveis na Uniten. Os participantes poderão, ainda, aferir a pressão arterial ou verificar a dosagem glicêmica e o Índice de Massa Corpórea (IMC), inscrever-se para oficinas na área de estética facial/corporal e cabelo e fazer teste vocacional, entre outras ações.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  <w:highlight w:val="white"/>
              </w:rPr>
              <w:tab/>
              <w:t>A Uniten fica na Avenida General Osório, 1.840, na Vila Barão. Para mais informações: (15) 3316.1639.</w:t>
            </w: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  <w:highlight w:val="white"/>
              </w:rPr>
              <w:t xml:space="preserve"> As Linha ônibus para se chegar ao local, com ponto na Uniten, são: 77 - Santa Bárbara, via Av. General Osório, e 68 – Sol Nascente. Com ponto na Av. Gen. Osório: 55 - Rodrigo e 03 – Nova Esperança, via Itanguá.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Verdana" w:cs="Verdana"/>
                <w:b w:val="false"/>
                <w:b w:val="false"/>
                <w:bCs w:val="false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  <w:highlight w:val="white"/>
              </w:rPr>
              <w:t>A agenda completa da feira de Profissões pode ser acessada no portal sorocaba.sp.gov.br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3238.2490</w:t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 w:val="false"/>
      <w:suppressAutoHyphens w:val="true"/>
    </w:pPr>
    <w:rPr>
      <w:rFonts w:ascii="Times New Roman" w:hAnsi="Times New Roman" w:eastAsia="Arial Unicode MS" w:cs="Times New Roman"/>
      <w:color w:val="auto"/>
      <w:sz w:val="24"/>
      <w:szCs w:val="24"/>
      <w:lang w:val="pt-BR" w:eastAsia="zxx" w:bidi="ar-SA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336</Words>
  <Characters>1931</Characters>
  <CharactersWithSpaces>2266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2016-08-01T15:01:51Z</dcterms:modified>
  <cp:revision>72</cp:revision>
  <dc:subject/>
  <dc:title/>
</cp:coreProperties>
</file>