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highlight w:val="white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2"/>
                <w:szCs w:val="22"/>
                <w:highlight w:val="cyan"/>
                <w:highlight w:val="white"/>
              </w:rPr>
              <w:t xml:space="preserve"> </w:t>
            </w:r>
            <w:bookmarkStart w:id="0" w:name="__DdeLink__141_1624638327"/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2"/>
                <w:szCs w:val="22"/>
                <w:highlight w:val="cyan"/>
                <w:highlight w:val="white"/>
              </w:rPr>
              <w:t>Raiva e leishmaniose são temas da Semana de Prevenção da Zoonoses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Começou na semana passada, na Casa do Cidadão de Brigadeiro Tobias, uma campanha de orientação sobre doenças transmitidas por animais.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 ação faz parte da Semana Municipal de Prevenção de Zoonoses, que tem como foco principal a prevenção à raiva e à leishmaniose e é desenvolvida pelas Secretaria da Saúde, por meio da Divisão de Zoonoses, em parceria com a Secretaria de Planejamento e Gestão.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 trabalho consiste numa exposição com material didático e ilustrativo, onde agentes de zoonoses também fazem a abordagem do público, por meio da distribuição de folhetos educativos sobre a leishmaniose e acerca da posse responsável, visando à prevenção de zoonoses, o que inclui a raiva.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Até o dia 12 de agosto, os agentes vão desenvolver a ação de orientação à comunidade em todas as unidades da Casa do Cidadão. Saiba mais acessando o portal da Prefeitura – Sorocaba.sp.gov.br.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Style w:val="LinkdaInternet"/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3238.2492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Application>LibreOffice/5.1.4.2$Windows_x86 LibreOffice_project/f99d75f39f1c57ebdd7ffc5f42867c12031db97a</Application>
  <Pages>1</Pages>
  <Words>186</Words>
  <Characters>1049</Characters>
  <CharactersWithSpaces>1231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2016-08-08T15:39:07Z</dcterms:modified>
  <cp:revision>73</cp:revision>
  <dc:subject/>
  <dc:title/>
</cp:coreProperties>
</file>