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5"/>
        <w:gridCol w:w="8959"/>
      </w:tblGrid>
      <w:tr>
        <w:trPr>
          <w:trHeight w:val="360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/>
            </w:pPr>
            <w:bookmarkStart w:id="0" w:name="__DdeLink__74_1071996730"/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u w:val="none"/>
              </w:rPr>
              <w:t>SES promove ações alusiv</w:t>
            </w:r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u w:val="none"/>
              </w:rPr>
              <w:t>a</w:t>
            </w:r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u w:val="none"/>
              </w:rPr>
              <w:t>s à Semana da Amamentação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Em alusão à Semana Mundial de Aleitamento Materno, celebrada de 1 a 7 de agosto, a Prefeitura de Sorocaba, por meio da Secretaria da Saúde (SES) preparou uma programação especial, entre os dias 8 e 12 deste mês. Em sua 25ª edição no município, as ações para incentivar a amamentação serão realizadas nas 31 Unidades Básicas de Saúde (UBSs).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Este ano, o tema escolhido é “Amamentação como chave para o desenvolvimento sustentável” e, desta vez, a Semana terá como foco os 17 Objetivos de Desenvolvimento Sustentável (ODS) que os governos ao redor do mundo se comprometeram a alcançar até 2030.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São eles: Enfrentar a pobreza; Fome zero; Boa saúde e bem-estar; Educação de qualidade; Igualdade de gênero; Água potável e saneamento; Trabalho decente e crescimento econômico; Indústria, inovação e infraestrutura; Redução das desigualdades; Cidades e comunidades sustentáveis; Consumo e produção responsável; Ação contra as mudanças climáticas; Vida submarina; Vida na terra; Paz, justiça e instituições fortes e Alianças para atingir os objetivos. Segundo a Aliança Mundial, todos os objetivos têm relações com a amamentação, por isso serão discutidos na campanha.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Em Sorocaba, as 31 Unidades Básicas de Saúde realizarão ações em alusão à Semana. Serão palestras, oficinas, teatros e orientações. As atividades terão como temas os benefícios do aleitamento materno, alimentação saudável, prevenção de acidentes, cuidados com o recém-nascido, direitos trabalhistas e a amamentação após a licença, cuidados com a mama, entre outros. </w:t>
            </w:r>
          </w:p>
          <w:p>
            <w:pPr>
              <w:pStyle w:val="Corpodetexto"/>
              <w:spacing w:lineRule="auto" w:line="276" w:before="0" w:after="12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Estágio: Ana Carolina Chinelatto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achinelatto@sorocaba.sp.gov.br</w:t>
              </w:r>
            </w:hyperlink>
          </w:p>
          <w:p>
            <w:pPr>
              <w:pStyle w:val="Normal"/>
              <w:spacing w:lineRule="auto" w:line="240"/>
              <w:jc w:val="left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Supervisão: Eduardo Santinon – </w:t>
            </w:r>
            <w:hyperlink r:id="rId3">
              <w:r>
                <w:rPr>
                  <w:rStyle w:val="Textrun"/>
                  <w:rFonts w:ascii="Verdana" w:hAnsi="Verdana"/>
                  <w:b/>
                  <w:bCs/>
                  <w:sz w:val="20"/>
                  <w:szCs w:val="20"/>
                </w:rPr>
                <w:t>esantinon@sorocaba.sp.gov.br</w:t>
              </w:r>
            </w:hyperlink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left"/>
              <w:textAlignment w:val="baseline"/>
              <w:rPr/>
            </w:pPr>
            <w:r>
              <w:rPr>
                <w:rStyle w:val="Textrun"/>
                <w:rFonts w:eastAsia="SimSun" w:cs="Mangal" w:ascii="Verdana" w:hAnsi="Verdana"/>
                <w:b/>
                <w:bCs/>
                <w:caps w:val="false"/>
                <w:smallCaps w:val="false"/>
                <w:color w:val="000000"/>
                <w:spacing w:val="0"/>
                <w:sz w:val="20"/>
                <w:szCs w:val="20"/>
                <w:lang w:val="pt-BR" w:eastAsia="zh-CN" w:bidi="hi-IN"/>
              </w:rPr>
              <w:t>Contato: 3238.2467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2016-08-01T16:32:02Z</dcterms:modified>
  <cp:revision>76</cp:revision>
</cp:coreProperties>
</file>