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03.08.16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sz w:val="24"/>
                <w:szCs w:val="24"/>
              </w:rPr>
            </w:pPr>
            <w:r>
              <w:rPr>
                <w:rFonts w:cs="Verdana" w:ascii="Verdana" w:hAnsi="Verdana"/>
                <w:b/>
                <w:color w:val="000000"/>
                <w:sz w:val="24"/>
                <w:szCs w:val="24"/>
              </w:rPr>
              <w:t xml:space="preserve"> </w:t>
            </w:r>
            <w:bookmarkStart w:id="0" w:name="__DdeLink__144_680956211"/>
            <w:r>
              <w:rPr>
                <w:rFonts w:cs="Verdana" w:ascii="Verdana" w:hAnsi="Verdana"/>
                <w:b/>
                <w:color w:val="000000"/>
                <w:sz w:val="24"/>
                <w:szCs w:val="24"/>
              </w:rPr>
              <w:t xml:space="preserve">Funcionários de obra no Campolim </w:t>
            </w:r>
            <w:r>
              <w:rPr>
                <w:rFonts w:eastAsia="Verdana" w:cs="Verdana" w:ascii="Verdana" w:hAnsi="Verdana"/>
                <w:b/>
                <w:bCs/>
                <w:color w:val="000000"/>
                <w:spacing w:val="0"/>
                <w:sz w:val="24"/>
                <w:szCs w:val="24"/>
                <w:highlight w:val="white"/>
              </w:rPr>
              <w:t>receberão vacina antitetânica</w:t>
            </w:r>
            <w:bookmarkEnd w:id="0"/>
            <w:r>
              <w:rPr>
                <w:rFonts w:eastAsia="Verdana" w:cs="Verdana" w:ascii="Verdana" w:hAnsi="Verdana"/>
                <w:b/>
                <w:bCs/>
                <w:color w:val="000000"/>
                <w:spacing w:val="0"/>
                <w:sz w:val="24"/>
                <w:szCs w:val="24"/>
                <w:highlight w:val="whit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rFonts w:ascii="Verdana" w:hAnsi="Verdana"/>
                <w:sz w:val="22"/>
                <w:szCs w:val="22"/>
              </w:rPr>
            </w:pPr>
            <w:r>
              <w:rPr>
                <w:rFonts w:cs="Verdana" w:ascii="Verdana" w:hAnsi="Verdana"/>
                <w:sz w:val="22"/>
                <w:szCs w:val="22"/>
              </w:rPr>
              <w:tab/>
            </w:r>
          </w:p>
          <w:p>
            <w:pPr>
              <w:pStyle w:val="Corpodetexto"/>
              <w:spacing w:lineRule="auto" w:line="276"/>
              <w:jc w:val="both"/>
              <w:rPr>
                <w:rFonts w:ascii="Verdana" w:hAnsi="Verdana" w:eastAsia="Verdana" w:cs="Verdana"/>
                <w:b/>
                <w:b/>
                <w:bCs/>
                <w:color w:val="000000"/>
                <w:sz w:val="22"/>
                <w:szCs w:val="22"/>
              </w:rPr>
            </w:pPr>
            <w:r>
              <w:rPr>
                <w:rFonts w:eastAsia="Verdana" w:cs="Verdana" w:ascii="Verdana" w:hAnsi="Verdana"/>
                <w:b/>
                <w:bCs/>
                <w:color w:val="000000"/>
                <w:sz w:val="22"/>
                <w:szCs w:val="22"/>
              </w:rPr>
              <w:tab/>
            </w:r>
            <w:r>
              <w:rPr>
                <w:rFonts w:eastAsia="Verdana" w:cs="Verdana" w:ascii="Verdana" w:hAnsi="Verdana"/>
                <w:b w:val="false"/>
                <w:bCs w:val="false"/>
                <w:color w:val="000000"/>
                <w:sz w:val="22"/>
                <w:szCs w:val="22"/>
              </w:rPr>
              <w:t>Cerca de 110 funcionários de uma obra localizada na rua Antonio Perez Hernandes, 705, no Parque Campolim, devem ser imunizados com a vacina antitetânica nesta sexta-feira (5), às 11h. A ação é realizada numa parceria entre a Prefeitura de Sorocaba, por meio do Centro de Referência em Saúde do Trabalhador (Cerest) - ligado à Secretaria da Saúde (SES) -, o Sindicato da Indústria da Construção Civil (Sinduscon) e o Serviço Social da Construção Civil (Seconci).</w:t>
            </w:r>
          </w:p>
          <w:p>
            <w:pPr>
              <w:pStyle w:val="Corpodetexto"/>
              <w:spacing w:lineRule="auto" w:line="276"/>
              <w:jc w:val="both"/>
              <w:rPr>
                <w:rFonts w:ascii="Verdana" w:hAnsi="Verdana" w:eastAsia="Verdana" w:cs="Verdana"/>
                <w:b/>
                <w:b/>
                <w:bCs/>
                <w:color w:val="000000"/>
                <w:sz w:val="22"/>
                <w:szCs w:val="22"/>
              </w:rPr>
            </w:pPr>
            <w:r>
              <w:rPr>
                <w:rFonts w:eastAsia="Verdana" w:cs="Verdana" w:ascii="Verdana" w:hAnsi="Verdana"/>
                <w:b w:val="false"/>
                <w:bCs w:val="false"/>
                <w:color w:val="000000"/>
                <w:sz w:val="22"/>
                <w:szCs w:val="22"/>
              </w:rPr>
              <w:tab/>
              <w:t xml:space="preserve">A iniciativa começou em julho, quando aproximadamente 60 funcionários de um empreendimento no Jardim Nova Manchester foram vacinados, e deve continuar até o fim de agosto. </w:t>
            </w:r>
          </w:p>
          <w:p>
            <w:pPr>
              <w:pStyle w:val="Corpodetexto"/>
              <w:spacing w:lineRule="auto" w:line="276"/>
              <w:jc w:val="both"/>
              <w:rPr>
                <w:rFonts w:ascii="Verdana" w:hAnsi="Verdana" w:eastAsia="Verdana" w:cs="Verdana"/>
                <w:b/>
                <w:b/>
                <w:bCs/>
                <w:color w:val="000000"/>
                <w:sz w:val="22"/>
                <w:szCs w:val="22"/>
              </w:rPr>
            </w:pPr>
            <w:r>
              <w:rPr>
                <w:rFonts w:eastAsia="Verdana" w:cs="Verdana" w:ascii="Verdana" w:hAnsi="Verdana"/>
                <w:b w:val="false"/>
                <w:bCs w:val="false"/>
                <w:color w:val="000000"/>
                <w:sz w:val="22"/>
                <w:szCs w:val="22"/>
              </w:rPr>
              <w:tab/>
              <w:t xml:space="preserve">Na sexta-feira, segundo a coordenadora do Cerest, Fernanda Boécio Ramos Barduco, serão imunizados os trabalhadores de um prédio em construção, sobretudo os que estiverem sem as carteirinhas de vacinação. Eles também receberão orientação para procurar algum centro de saúde do município, a fim de verificar a necessidade de tomar outras vacinas que não estejam em dia. </w:t>
            </w:r>
          </w:p>
          <w:p>
            <w:pPr>
              <w:pStyle w:val="Corpodetexto"/>
              <w:spacing w:lineRule="auto" w:line="276"/>
              <w:jc w:val="both"/>
              <w:rPr/>
            </w:pPr>
            <w:r>
              <w:rPr>
                <w:rFonts w:eastAsia="Verdana" w:cs="Verdana" w:ascii="Verdana" w:hAnsi="Verdana"/>
                <w:b w:val="false"/>
                <w:bCs w:val="false"/>
                <w:color w:val="000000"/>
                <w:sz w:val="22"/>
                <w:szCs w:val="22"/>
              </w:rPr>
              <w:tab/>
            </w:r>
            <w:r>
              <w:rPr>
                <w:rFonts w:ascii="Verdana" w:hAnsi="Verdana"/>
                <w:b w:val="false"/>
                <w:i w:val="false"/>
                <w:caps w:val="false"/>
                <w:smallCaps w:val="false"/>
                <w:color w:val="000000"/>
                <w:spacing w:val="0"/>
                <w:sz w:val="22"/>
                <w:szCs w:val="22"/>
                <w:highlight w:val="white"/>
              </w:rPr>
              <w:t xml:space="preserve">Podem participar da ação, empresas do ramo da construção civil de Sorocaba, desde que associadas ao Sinduscon. As corporações interessadas em vacinar os funcionários de suas obras devem entrar em contato com o Seconci, pelo telefone (15) 3221.0017 ou pelo e-mail </w:t>
            </w:r>
            <w:hyperlink r:id="rId2">
              <w:r>
                <w:rPr>
                  <w:rStyle w:val="LinkdaInternet"/>
                  <w:rFonts w:ascii="Verdana" w:hAnsi="Verdana"/>
                  <w:sz w:val="22"/>
                  <w:szCs w:val="22"/>
                  <w:highlight w:val="white"/>
                </w:rPr>
                <w:t>sorocaba@seconci-sp.org.br</w:t>
              </w:r>
            </w:hyperlink>
            <w:r>
              <w:rPr>
                <w:rFonts w:ascii="Verdana" w:hAnsi="Verdana"/>
                <w:b w:val="false"/>
                <w:i w:val="false"/>
                <w:caps w:val="false"/>
                <w:smallCaps w:val="false"/>
                <w:strike w:val="false"/>
                <w:dstrike w:val="false"/>
                <w:color w:val="000000"/>
                <w:spacing w:val="0"/>
                <w:sz w:val="22"/>
                <w:szCs w:val="22"/>
                <w:highlight w:val="white"/>
                <w:u w:val="none"/>
                <w:effect w:val="none"/>
              </w:rPr>
              <w:t xml:space="preserve"> </w:t>
            </w:r>
            <w:r>
              <w:rPr>
                <w:rFonts w:ascii="Verdana" w:hAnsi="Verdana"/>
                <w:b w:val="false"/>
                <w:i w:val="false"/>
                <w:caps w:val="false"/>
                <w:smallCaps w:val="false"/>
                <w:color w:val="000000"/>
                <w:spacing w:val="0"/>
                <w:sz w:val="22"/>
                <w:szCs w:val="22"/>
                <w:highlight w:val="white"/>
              </w:rPr>
              <w:t>.</w:t>
            </w:r>
          </w:p>
          <w:p>
            <w:pPr>
              <w:pStyle w:val="Normal"/>
              <w:spacing w:lineRule="auto" w:line="276" w:before="0" w:after="0"/>
              <w:ind w:firstLine="708"/>
              <w:jc w:val="both"/>
              <w:rPr>
                <w:rStyle w:val="LinkdaInternet"/>
                <w:rFonts w:ascii="Verdana" w:hAnsi="Verdana"/>
                <w:sz w:val="22"/>
                <w:szCs w:val="22"/>
              </w:rPr>
            </w:pPr>
            <w:r>
              <w:rPr>
                <w:rFonts w:ascii="Verdana" w:hAnsi="Verdana"/>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Esdras Felipe Pereira</w:t>
            </w:r>
            <w:r>
              <w:rPr>
                <w:rStyle w:val="LinkdaInternet"/>
                <w:rFonts w:cs="Verdana" w:ascii="Verdana" w:hAnsi="Verdana"/>
                <w:b/>
                <w:bCs/>
                <w:i w:val="false"/>
                <w:iCs w:val="false"/>
                <w:color w:val="000000"/>
                <w:sz w:val="20"/>
                <w:szCs w:val="20"/>
                <w:highlight w:val="white"/>
                <w:u w:val="none"/>
              </w:rPr>
              <w:t xml:space="preserve"> – </w:t>
            </w:r>
            <w:r>
              <w:rPr>
                <w:rStyle w:val="LinkdaInternet"/>
                <w:rFonts w:cs="Verdana" w:ascii="Verdana" w:hAnsi="Verdana"/>
                <w:b/>
                <w:bCs/>
                <w:i w:val="false"/>
                <w:iCs w:val="false"/>
                <w:sz w:val="20"/>
                <w:szCs w:val="20"/>
                <w:highlight w:val="white"/>
              </w:rPr>
              <w:t>efcampos@sorocaba.sp.gov.br</w:t>
            </w:r>
          </w:p>
          <w:p>
            <w:pPr>
              <w:pStyle w:val="Corpodetexto"/>
              <w:spacing w:before="0" w:after="140"/>
              <w:jc w:val="both"/>
              <w:rPr>
                <w:rFonts w:ascii="Verdana" w:hAnsi="Verdana" w:cs="Verdana"/>
                <w:b/>
                <w:b/>
                <w:bCs/>
                <w:color w:val="000000"/>
                <w:sz w:val="20"/>
                <w:szCs w:val="20"/>
              </w:rPr>
            </w:pPr>
            <w:r>
              <w:rPr>
                <w:rFonts w:cs="Verdana" w:ascii="Verdana" w:hAnsi="Verdana"/>
                <w:b/>
                <w:bCs/>
                <w:color w:val="000000"/>
                <w:sz w:val="20"/>
                <w:szCs w:val="20"/>
              </w:rPr>
              <w:t xml:space="preserve">Supervisão: </w:t>
            </w:r>
            <w:r>
              <w:rPr>
                <w:rFonts w:cs="Verdana" w:ascii="Verdana" w:hAnsi="Verdana"/>
                <w:b/>
                <w:bCs/>
                <w:color w:val="000000"/>
                <w:sz w:val="20"/>
                <w:szCs w:val="20"/>
              </w:rPr>
              <w:t xml:space="preserve">Eduardo Santinon – </w:t>
            </w:r>
            <w:hyperlink r:id="rId3">
              <w:r>
                <w:rPr>
                  <w:rStyle w:val="LinkdaInternet"/>
                  <w:rFonts w:cs="Verdana" w:ascii="Verdana" w:hAnsi="Verdana"/>
                  <w:b/>
                  <w:bCs/>
                  <w:color w:val="000000"/>
                  <w:sz w:val="20"/>
                  <w:szCs w:val="20"/>
                </w:rPr>
                <w:t>esantinon@sorocaba.sp.gov.br</w:t>
              </w:r>
            </w:hyperlink>
            <w:r>
              <w:rPr>
                <w:rFonts w:cs="Verdana" w:ascii="Verdana" w:hAnsi="Verdana"/>
                <w:b/>
                <w:bCs/>
                <w:color w:val="000000"/>
                <w:sz w:val="20"/>
                <w:szCs w:val="20"/>
              </w:rPr>
              <w:t xml:space="preserve"> </w:t>
            </w:r>
          </w:p>
          <w:p>
            <w:pPr>
              <w:pStyle w:val="Normal"/>
              <w:spacing w:before="0" w:after="140"/>
              <w:jc w:val="both"/>
              <w:rPr>
                <w:rStyle w:val="LinkdaInternet"/>
                <w:rFonts w:ascii="Verdana" w:hAnsi="Verdana" w:cs="Verdana"/>
                <w:b/>
                <w:b/>
                <w:bCs/>
                <w:i w:val="false"/>
                <w:i w:val="false"/>
                <w:iCs w:val="false"/>
                <w:color w:val="000000"/>
                <w:sz w:val="20"/>
                <w:szCs w:val="20"/>
                <w:highlight w:val="white"/>
                <w:u w:val="none"/>
              </w:rPr>
            </w:pPr>
            <w:r>
              <w:rPr>
                <w:rFonts w:cs="Verdana" w:ascii="Verdana" w:hAnsi="Verdana"/>
                <w:b/>
                <w:bCs/>
                <w:color w:val="000000"/>
                <w:sz w:val="20"/>
                <w:szCs w:val="20"/>
              </w:rPr>
              <w:t>Telefone: (15) 3238-2467</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widowControl/>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itle"/>
    <w:basedOn w:val="Ttulo"/>
    <w:next w:val="Corpodetexto"/>
    <w:qFormat/>
    <w:pPr>
      <w:jc w:val="center"/>
    </w:pPr>
    <w:rPr>
      <w:b/>
      <w:bCs/>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orocaba@seconci-sp.org.br" TargetMode="External"/><Relationship Id="rId3" Type="http://schemas.openxmlformats.org/officeDocument/2006/relationships/hyperlink" Target="mailto:esantinon@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335</TotalTime>
  <Application>LibreOffice/5.1.4.2$Windows_x86 LibreOffice_project/f99d75f39f1c57ebdd7ffc5f42867c12031db97a</Application>
  <Pages>1</Pages>
  <Words>246</Words>
  <Characters>1478</Characters>
  <CharactersWithSpaces>1725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2016-08-03T11:50:23Z</dcterms:modified>
  <cp:revision>73</cp:revision>
  <dc:subject/>
  <dc:title/>
</cp:coreProperties>
</file>