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09.08.16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sz w:val="24"/>
                <w:szCs w:val="24"/>
              </w:rPr>
            </w:pPr>
            <w:bookmarkStart w:id="0" w:name="__DdeLink__337_1427932575"/>
            <w:r>
              <w:rPr>
                <w:rFonts w:ascii="Verdana" w:hAnsi="Verdana"/>
                <w:b/>
                <w:bCs/>
                <w:sz w:val="24"/>
                <w:szCs w:val="24"/>
                <w:highlight w:val="white"/>
              </w:rPr>
              <w:t xml:space="preserve">Prefeitura faz entrega de chaves </w:t>
            </w:r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>do “Viver Melhor” nesta 5ª</w:t>
            </w:r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>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cs="Verdana" w:ascii="Verdana" w:hAnsi="Verdana"/>
              </w:rPr>
              <w:tab/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 w:eastAsia="Times New Roman" w:cs="Arial"/>
                <w:b w:val="false"/>
                <w:b w:val="false"/>
                <w:bCs w:val="false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Verdana" w:hAnsi="Verdana"/>
                <w:b w:val="false"/>
                <w:bCs w:val="false"/>
                <w:color w:val="000000"/>
                <w:sz w:val="24"/>
                <w:szCs w:val="24"/>
                <w:lang w:eastAsia="pt-BR"/>
              </w:rPr>
              <w:tab/>
              <w:t xml:space="preserve">A prefeitura de Sorocaba, por meio da Secretaria da Habitação e Regularização Fundiária (Sehab) fará a entrega das chaves de 416 apartamentos do Residencial Viver Melhor, nesta quinta-feira (11) às 15h. </w:t>
            </w:r>
            <w:r>
              <w:rPr>
                <w:rFonts w:eastAsia="Times New Roman" w:cs="Arial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eastAsia="pt-BR"/>
              </w:rPr>
              <w:t>Os imóveis foram construídos por meio dos programas “Minha Casa Minha Vida” do governo federal, “Casa Paulista” do governo estadual e o  “Nossa Casa”, que é o programa habitacional da Prefeitura de Sorocaba.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Times New Roman" w:cs="Arial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eastAsia="pt-BR"/>
              </w:rPr>
              <w:tab/>
              <w:t>O equivalente a 95% do valor do imóvel é subsidiado pelos governos Federal e Estadual, sendo que o restante é pago pelo morador, por meio de financiamento na Caixa Econômica Federal (CEF) com prazo para quitação de dez anos. As parcelas variam de R$ 25 a R$ 80 por mês e correspondem a até 5% da renda da família beneficiada.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4"/>
                <w:szCs w:val="24"/>
                <w:u w:val="none"/>
              </w:rPr>
              <w:tab/>
              <w:t xml:space="preserve">O residencial é dividido em 3 condomínios: Viver Melhor I, II e III e conta com apartamentos </w:t>
            </w:r>
            <w:r>
              <w:rPr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de 42 m² com sala, cozinha, banheiro, dois quartos, além de uma vaga na garagem. 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ab/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4"/>
                <w:szCs w:val="24"/>
              </w:rPr>
              <w:t>A solenidade contará com a presença de autoridades e da equipe de assistentes sociais que tem realizado reuniões socioeducativas para ajudar na organização dos condomínios.</w:t>
            </w:r>
          </w:p>
          <w:p>
            <w:pPr>
              <w:pStyle w:val="Normal"/>
              <w:spacing w:lineRule="auto" w:line="276"/>
              <w:rPr>
                <w:rFonts w:ascii="Verdana" w:hAnsi="Verdana"/>
                <w:sz w:val="22"/>
                <w:szCs w:val="22"/>
                <w:highlight w:val="white"/>
              </w:rPr>
            </w:pPr>
            <w:r>
              <w:rPr>
                <w:rFonts w:ascii="Verdana" w:hAnsi="Verdana"/>
                <w:sz w:val="22"/>
                <w:szCs w:val="22"/>
                <w:highlight w:val="white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Style w:val="LinkdaInternet"/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Laura Vieira -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i w:val="false"/>
                  <w:iCs w:val="false"/>
                  <w:caps w:val="false"/>
                  <w:smallCaps w:val="false"/>
                  <w:color w:val="000000"/>
                  <w:spacing w:val="0"/>
                  <w:sz w:val="20"/>
                  <w:szCs w:val="20"/>
                  <w:highlight w:val="white"/>
                  <w:u w:val="none"/>
                </w:rPr>
                <w:t>lauravieira@sorocaba.sp.gov.br</w:t>
              </w:r>
            </w:hyperlink>
          </w:p>
          <w:p>
            <w:pPr>
              <w:pStyle w:val="Normal"/>
              <w:spacing w:lineRule="auto" w:line="24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white"/>
                <w:u w:val="none"/>
              </w:rPr>
              <w:t>Telefone: 3238 2491.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Style w:val="LinkdaInternet"/>
                <w:rFonts w:ascii="Verdana" w:hAnsi="Verdana"/>
                <w:i w:val="false"/>
                <w:i w:val="false"/>
                <w:iCs w:val="false"/>
                <w:color w:val="000000"/>
                <w:highlight w:val="white"/>
                <w:u w:val="none"/>
              </w:rPr>
            </w:pPr>
            <w:r>
              <w:rPr>
                <w:rFonts w:ascii="Verdana" w:hAnsi="Verdana"/>
                <w:i w:val="false"/>
                <w:iCs w:val="false"/>
                <w:color w:val="000000"/>
                <w:highlight w:val="white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uraviei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Application>LibreOffice/5.0.0.5$Windows_x86 LibreOffice_project/1b1a90865e348b492231e1c451437d7a15bb262b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2016-08-09T14:13:50Z</dcterms:modified>
  <cp:revision>74</cp:revision>
</cp:coreProperties>
</file>