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estern"/>
              <w:spacing w:lineRule="auto" w:line="240" w:beforeAutospacing="0" w:before="0" w:after="0"/>
              <w:jc w:val="center"/>
              <w:rPr/>
            </w:pPr>
            <w:bookmarkStart w:id="0" w:name="__DdeLink__300_890077572"/>
            <w:r>
              <w:rPr>
                <w:rFonts w:eastAsia="BatangChe" w:cs="Calibri" w:ascii="Verdana" w:hAnsi="Verdana"/>
                <w:b/>
                <w:sz w:val="28"/>
                <w:szCs w:val="28"/>
              </w:rPr>
              <w:t xml:space="preserve">Exposição temporária no MHS </w:t>
            </w:r>
          </w:p>
          <w:p>
            <w:pPr>
              <w:pStyle w:val="Western"/>
              <w:shd w:fill="FFFFFF" w:val="clear"/>
              <w:spacing w:lineRule="auto" w:line="240" w:beforeAutospacing="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</w:pPr>
            <w:bookmarkStart w:id="1" w:name="__DdeLink__300_890077572"/>
            <w:bookmarkEnd w:id="1"/>
            <w:r>
              <w:rPr>
                <w:rFonts w:eastAsia="BatangChe" w:cs="Calibri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>abre ao público nesta quarta-feira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estern"/>
              <w:spacing w:lineRule="auto" w:line="276" w:beforeAutospacing="0" w:before="0" w:after="0"/>
              <w:jc w:val="center"/>
              <w:rPr>
                <w:rFonts w:ascii="Verdana" w:hAnsi="Verdana" w:eastAsia="BatangChe" w:cs="Calibri"/>
                <w:b/>
                <w:b/>
              </w:rPr>
            </w:pPr>
            <w:r>
              <w:rPr>
                <w:sz w:val="22"/>
                <w:szCs w:val="22"/>
                <w:u w:val="none"/>
              </w:rPr>
            </w:r>
          </w:p>
          <w:p>
            <w:pPr>
              <w:pStyle w:val="Western"/>
              <w:spacing w:lineRule="auto" w:line="276" w:beforeAutospacing="0" w:before="0" w:after="0"/>
              <w:jc w:val="center"/>
              <w:rPr>
                <w:rFonts w:ascii="Verdana" w:hAnsi="Verdana" w:eastAsia="BatangChe" w:cs="Calibri"/>
                <w:sz w:val="22"/>
                <w:szCs w:val="22"/>
                <w:u w:val="none"/>
              </w:rPr>
            </w:pPr>
            <w:r>
              <w:rPr>
                <w:rFonts w:eastAsia="BatangChe" w:cs="Calibri" w:ascii="Verdana" w:hAnsi="Verdana"/>
                <w:sz w:val="22"/>
                <w:szCs w:val="22"/>
                <w:u w:val="none"/>
              </w:rPr>
            </w:r>
          </w:p>
          <w:p>
            <w:pPr>
              <w:pStyle w:val="Western"/>
              <w:spacing w:lineRule="auto" w:line="276" w:beforeAutospacing="0" w:before="0" w:after="0"/>
              <w:jc w:val="both"/>
              <w:rPr>
                <w:sz w:val="22"/>
                <w:szCs w:val="22"/>
                <w:u w:val="none"/>
              </w:rPr>
            </w:pPr>
            <w:r>
              <w:rPr>
                <w:rFonts w:eastAsia="BatangChe" w:cs="Calibri" w:ascii="Verdana" w:hAnsi="Verdana"/>
                <w:bCs/>
                <w:sz w:val="22"/>
                <w:szCs w:val="22"/>
                <w:u w:val="none"/>
              </w:rPr>
              <w:tab/>
              <w:t xml:space="preserve">Os sorocabanos poderão conferir a partir desta quarta-feira dia 17, às 14h, a exposição temporária </w:t>
            </w:r>
            <w:r>
              <w:rPr>
                <w:rFonts w:eastAsia="BatangChe" w:cs="Calibri" w:ascii="Verdana" w:hAnsi="Verdana"/>
                <w:sz w:val="22"/>
                <w:szCs w:val="22"/>
                <w:u w:val="none"/>
              </w:rPr>
              <w:t xml:space="preserve">“O Patrimônio Cultural na Arte: o acervo de pinturas do MHS” no </w:t>
            </w:r>
            <w:r>
              <w:rPr>
                <w:rFonts w:eastAsia="BatangChe" w:cs="Calibri" w:ascii="Verdana" w:hAnsi="Verdana"/>
                <w:bCs/>
                <w:sz w:val="22"/>
                <w:szCs w:val="22"/>
                <w:u w:val="none"/>
              </w:rPr>
              <w:t xml:space="preserve">Museu Histórico Sorocabano (MHS), na Vila Hortência. </w:t>
            </w:r>
          </w:p>
          <w:p>
            <w:pPr>
              <w:pStyle w:val="Western"/>
              <w:spacing w:lineRule="auto" w:line="276" w:beforeAutospacing="0" w:before="0" w:after="0"/>
              <w:jc w:val="both"/>
              <w:rPr>
                <w:rFonts w:ascii="Verdana" w:hAnsi="Verdana" w:eastAsia="BatangChe" w:cs="Calibri"/>
                <w:bCs/>
              </w:rPr>
            </w:pPr>
            <w:r>
              <w:rPr>
                <w:sz w:val="22"/>
                <w:szCs w:val="22"/>
                <w:u w:val="none"/>
              </w:rPr>
            </w:r>
          </w:p>
          <w:p>
            <w:pPr>
              <w:pStyle w:val="Western"/>
              <w:spacing w:lineRule="auto" w:line="276" w:beforeAutospacing="0" w:before="0" w:after="0"/>
              <w:jc w:val="both"/>
              <w:rPr>
                <w:sz w:val="22"/>
                <w:szCs w:val="22"/>
                <w:u w:val="none"/>
              </w:rPr>
            </w:pPr>
            <w:r>
              <w:rPr>
                <w:rFonts w:eastAsia="BatangChe" w:cs="Calibri" w:ascii="Verdana" w:hAnsi="Verdana"/>
                <w:bCs/>
                <w:sz w:val="22"/>
                <w:szCs w:val="22"/>
                <w:u w:val="none"/>
              </w:rPr>
              <w:tab/>
              <w:t xml:space="preserve">Promovida pela Prefeitura de Sorocaba, por meio da Secretaria da Cultura (Secult), a mostra comemora o aniversário de 362 anos de Sorocaba (15 de agosto) e o </w:t>
            </w:r>
            <w:r>
              <w:rPr>
                <w:rFonts w:eastAsia="BatangChe" w:cs="Calibri" w:ascii="Verdana" w:hAnsi="Verdana"/>
                <w:sz w:val="22"/>
                <w:szCs w:val="22"/>
                <w:u w:val="none"/>
              </w:rPr>
              <w:t>Dia Nacional do Patrimônio (17 de agosto) e é uma oportunidade para que os sorocabanos revisitem locais importantes para a história da cidade. A exposição também busca trabalhar questões como a necessidade da preservação patrimonial e a presença da história em nosso cotidiano.</w:t>
            </w:r>
          </w:p>
          <w:p>
            <w:pPr>
              <w:pStyle w:val="Western"/>
              <w:spacing w:lineRule="auto" w:line="276" w:beforeAutospacing="0" w:before="0" w:after="0"/>
              <w:jc w:val="both"/>
              <w:rPr>
                <w:rFonts w:ascii="Verdana" w:hAnsi="Verdana" w:eastAsia="BatangChe" w:cs="Calibri"/>
              </w:rPr>
            </w:pPr>
            <w:r>
              <w:rPr>
                <w:sz w:val="22"/>
                <w:szCs w:val="22"/>
                <w:u w:val="none"/>
              </w:rPr>
            </w:r>
          </w:p>
          <w:p>
            <w:pPr>
              <w:pStyle w:val="Western"/>
              <w:spacing w:lineRule="auto" w:line="276" w:beforeAutospacing="0" w:before="0" w:after="0"/>
              <w:ind w:firstLine="708"/>
              <w:jc w:val="both"/>
              <w:rPr>
                <w:sz w:val="22"/>
                <w:szCs w:val="22"/>
                <w:u w:val="none"/>
              </w:rPr>
            </w:pPr>
            <w:r>
              <w:rPr>
                <w:rFonts w:eastAsia="BatangChe" w:cs="Calibri" w:ascii="Verdana" w:hAnsi="Verdana"/>
                <w:sz w:val="22"/>
                <w:szCs w:val="22"/>
                <w:u w:val="none"/>
              </w:rPr>
              <w:t>Em duas salas do MHS, os visitantes poderão conferir 10 obras que permitirão ver, rever ou conhecer paisagens e cenários há muito tempo esquecido de uma Sorocaba que deixou saudade, como o Casarão do Museu Histórico Sorocabano, o Casarão de Brigadeiro Tobias e a Ponte da Rua XV de Novembro. Entre as obras, estão telas de Ettore Marangoni e Zezé Correa.</w:t>
            </w:r>
          </w:p>
          <w:p>
            <w:pPr>
              <w:pStyle w:val="Western"/>
              <w:spacing w:lineRule="auto" w:line="276" w:beforeAutospacing="0" w:before="0" w:after="0"/>
              <w:ind w:firstLine="708"/>
              <w:jc w:val="both"/>
              <w:rPr>
                <w:rFonts w:ascii="Verdana" w:hAnsi="Verdana" w:eastAsia="BatangChe" w:cs="Calibri"/>
              </w:rPr>
            </w:pPr>
            <w:r>
              <w:rPr>
                <w:sz w:val="22"/>
                <w:szCs w:val="22"/>
                <w:u w:val="none"/>
              </w:rPr>
            </w:r>
          </w:p>
          <w:p>
            <w:pPr>
              <w:pStyle w:val="Western"/>
              <w:spacing w:lineRule="auto" w:line="276" w:beforeAutospacing="0" w:before="0" w:after="0"/>
              <w:ind w:firstLine="708"/>
              <w:jc w:val="both"/>
              <w:rPr>
                <w:sz w:val="22"/>
                <w:szCs w:val="22"/>
                <w:u w:val="none"/>
              </w:rPr>
            </w:pPr>
            <w:r>
              <w:rPr>
                <w:rFonts w:eastAsia="BatangChe" w:cs="Calibri" w:ascii="Verdana" w:hAnsi="Verdana"/>
                <w:sz w:val="22"/>
                <w:szCs w:val="22"/>
                <w:u w:val="none"/>
              </w:rPr>
              <w:t xml:space="preserve">De acordo com a Secretaria da Cultura, escolas e grupos interessados em fazer uma visita monitorada podem agendar de segunda a sexta-feira, das 9h às 16h, pelo telefone: (15) 3227.2825. </w:t>
            </w:r>
          </w:p>
          <w:p>
            <w:pPr>
              <w:pStyle w:val="Western"/>
              <w:spacing w:lineRule="auto" w:line="276" w:beforeAutospacing="0" w:before="0" w:after="0"/>
              <w:ind w:firstLine="708"/>
              <w:jc w:val="both"/>
              <w:rPr>
                <w:rFonts w:ascii="Verdana" w:hAnsi="Verdana" w:eastAsia="BatangChe" w:cs="Calibri"/>
              </w:rPr>
            </w:pPr>
            <w:r>
              <w:rPr>
                <w:sz w:val="22"/>
                <w:szCs w:val="22"/>
                <w:u w:val="none"/>
              </w:rPr>
            </w:r>
          </w:p>
          <w:p>
            <w:pPr>
              <w:pStyle w:val="Western"/>
              <w:spacing w:lineRule="auto" w:line="276" w:beforeAutospacing="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eastAsia="BatangChe" w:cs="Calibri" w:ascii="Verdana" w:hAnsi="Verdana"/>
                <w:color w:val="000000"/>
                <w:sz w:val="22"/>
                <w:szCs w:val="22"/>
                <w:u w:val="none"/>
              </w:rPr>
              <w:t xml:space="preserve">A mostra pode ser conferida de segunda a sexta-feira, das 9h às16h30, e aos sábados e domingos, das 11h às 16h. </w:t>
            </w:r>
            <w:r>
              <w:rPr>
                <w:rStyle w:val="LinkdaInternet"/>
                <w:rFonts w:eastAsia="BatangChe" w:cs="Verdana" w:ascii="Verdana" w:hAnsi="Verdana"/>
                <w:color w:val="000000"/>
                <w:sz w:val="22"/>
                <w:szCs w:val="22"/>
                <w:u w:val="none"/>
              </w:rPr>
              <w:t xml:space="preserve">O </w:t>
            </w:r>
            <w:r>
              <w:rPr>
                <w:rStyle w:val="LinkdaInternet"/>
                <w:rFonts w:eastAsia="BatangChe" w:cs="Calibri" w:ascii="Verdana" w:hAnsi="Verdana"/>
                <w:color w:val="000000"/>
                <w:sz w:val="22"/>
                <w:szCs w:val="22"/>
                <w:u w:val="none"/>
              </w:rPr>
              <w:t xml:space="preserve">Museu Histórico Sorocabano está localizado na Rua Teodoro Kaisel, s/nº, ao lado do Parque Zoológico Municipal “Quinzinho de Barros”, na Vila Hortência. Mais informações pelo e-mail </w:t>
            </w:r>
            <w:hyperlink r:id="rId2">
              <w:r>
                <w:rPr>
                  <w:rStyle w:val="LinkdaInternet"/>
                  <w:rFonts w:eastAsia="BatangChe" w:cs="Calibri" w:ascii="Verdana" w:hAnsi="Verdana"/>
                  <w:color w:val="000000"/>
                  <w:sz w:val="22"/>
                  <w:szCs w:val="22"/>
                  <w:u w:val="none"/>
                </w:rPr>
                <w:t>mhs@sorocaba.sp.gov.br</w:t>
              </w:r>
            </w:hyperlink>
            <w:r>
              <w:rPr>
                <w:rStyle w:val="LinkdaInternet"/>
                <w:rFonts w:eastAsia="BatangChe" w:cs="Calibri" w:ascii="Verdana" w:hAnsi="Verdana"/>
                <w:color w:val="000000"/>
                <w:sz w:val="22"/>
                <w:szCs w:val="22"/>
                <w:u w:val="none"/>
              </w:rPr>
              <w:t xml:space="preserve">. </w:t>
            </w:r>
          </w:p>
          <w:p>
            <w:pPr>
              <w:pStyle w:val="Western"/>
              <w:spacing w:lineRule="auto" w:line="276" w:beforeAutospacing="0" w:before="0" w:after="0"/>
              <w:ind w:firstLine="708"/>
              <w:jc w:val="both"/>
              <w:rPr>
                <w:rStyle w:val="LinkdaInternet"/>
                <w:rFonts w:eastAsia="BatangChe" w:cs="Calibri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sz w:val="24"/>
      <w:szCs w:val="24"/>
      <w:lang w:eastAsia="zh-CN" w:val="pt-BR" w:bidi="hi-IN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h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LibreOffice/5.1.4.2$Windows_x86 LibreOffice_project/f99d75f39f1c57ebdd7ffc5f42867c12031db97a</Application>
  <Pages>1</Pages>
  <Words>286</Words>
  <Characters>1590</Characters>
  <CharactersWithSpaces>1872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2016-08-16T09:51:22Z</dcterms:modified>
  <cp:revision>77</cp:revision>
  <dc:subject/>
  <dc:title/>
</cp:coreProperties>
</file>