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447_142416687"/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  <w:t>Entre Amigos levará</w:t>
            </w:r>
            <w:bookmarkStart w:id="1" w:name="_GoBack"/>
            <w:bookmarkEnd w:id="1"/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  <w:t xml:space="preserve"> repertório de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447_142416687"/>
            <w:bookmarkEnd w:id="2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eastAsia="pt-BR"/>
              </w:rPr>
              <w:t>Caetano Veloso à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Neste sábado (dia 6), das 10h às 12h, a Prefeitura de Sorocaba oferece mais uma edição do Projeto “Encontros com a MPB” na Biblioteca Infantil Municipal “Renato Sêneca de Sá Fleury”. O público poderá prestigiar o grupo Entre Amigos, que apresentará um repertório 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do cantor e compositor Caetano Veloso, uma das figuras mais importantes da música popular brasileira contemporânea.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Na apresentação, os músicos sorocabanos ainda vão falar sobre a vida e a obra de Caetano Veloso e sua influência na música popular brasileira. Além disso, o grupo abre espaço para os interessados que gostam de cantar e interpretar poesias. Para isso, basta chegar às 9h para o ensaio. 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      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       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A Biblioteca Infantil Municipal está localizada na Rua da Penha, 673, no Centro. 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A entrada é gratuita.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2016-08-04T13:40:44Z</dcterms:modified>
  <cp:revision>76</cp:revision>
</cp:coreProperties>
</file>