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77_1322664038"/>
            <w:r>
              <w:rPr>
                <w:rFonts w:ascii="Verdana" w:hAnsi="Verdana"/>
                <w:b/>
                <w:sz w:val="24"/>
                <w:szCs w:val="24"/>
              </w:rPr>
              <w:t>“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A Divina Comédia” é a obra escolhida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177_1322664038"/>
            <w:bookmarkEnd w:id="1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para bate-papo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 Prefeitura de Sorocaba oferece nesta quinta-feira dia 11, das 14h às 16h, mais uma edição do Projeto Encontros com o Mito, na Biblioteca Infantil Municipal “Renato Sêneca de Sá Fleury”. Desta vez, os munícipes poderão participar do bate-papo “A Divina Comédia. O Inferno”, com o pesquisador José Rubens Incao, coordenador da unidade. A entrada é gratuita.</w:t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Promovido pela Secretaria da Cultura (Secult), a atividade cultural tem como intuito apresentar mitos, artes e histórias à população, incentivando o hábito da leitura e de descobertas por temas clássicos presentes e fortes em nossos dias, por meio de hábitos e costumes, servindo de temas para livros, filmes e produções artísticas.</w:t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  <w:lang w:eastAsia="pt-BR"/>
              </w:rPr>
              <w:t>“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  <w:lang w:eastAsia="pt-BR"/>
              </w:rPr>
              <w:t xml:space="preserve">A Divina Comédia”, do poeta italiano Dante Alighieri (1265-1321), é uma das obras poéticas mais importantes da literatura mundial. Nela, o trágico não constitui elemento essencial e a língua e o estilo empregados são simples e naturais. </w:t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rFonts w:ascii="Verdana" w:hAnsi="Verdana"/>
                <w:lang w:eastAsia="pt-BR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color w:val="000000"/>
                <w:sz w:val="22"/>
                <w:szCs w:val="22"/>
                <w:u w:val="none"/>
              </w:rPr>
            </w:pPr>
            <w:bookmarkStart w:id="2" w:name="_GoBack"/>
            <w:bookmarkEnd w:id="2"/>
            <w:r>
              <w:rPr>
                <w:rFonts w:ascii="Verdana" w:hAnsi="Verdana"/>
                <w:color w:val="000000"/>
                <w:sz w:val="22"/>
                <w:szCs w:val="22"/>
                <w:u w:val="none"/>
                <w:lang w:eastAsia="pt-BR"/>
              </w:rPr>
              <w:t>No bate-papo Incao vai falar dos personagens desta história universal e abordar a genialidade do universo italiano político e religioso da Idade Média. Nesta semana, o pesquisador vai tratar principalmente sobre o “Inferno”.</w:t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rFonts w:ascii="Verdana" w:hAnsi="Verdana"/>
                <w:lang w:eastAsia="pt-BR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De acordo com a Secretaria da Cultura, não é necessário se inscrever. 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76" w:before="0" w:after="0"/>
              <w:ind w:firstLine="705"/>
              <w:jc w:val="both"/>
              <w:rPr>
                <w:rStyle w:val="LinkdaInternet"/>
                <w:rFonts w:cs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266</Words>
  <Characters>1523</Characters>
  <CharactersWithSpaces>1781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2016-08-09T12:29:07Z</dcterms:modified>
  <cp:revision>75</cp:revision>
  <dc:subject/>
  <dc:title/>
</cp:coreProperties>
</file>