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widowControl/>
              <w:spacing w:lineRule="auto" w:line="276" w:before="0" w:after="0"/>
              <w:ind w:left="0" w:right="0" w:firstLine="567"/>
              <w:jc w:val="center"/>
              <w:rPr/>
            </w:pPr>
            <w:bookmarkStart w:id="0" w:name="__DdeLink__94_1297064280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Definida agenda do Ônibus Rosa para </w:t>
              <w:br/>
              <w:t>as duas primeiras semanas de agosto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widowControl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Style w:val="LinkdaInternet"/>
                <w:rFonts w:cs="Arial"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ab/>
            </w:r>
            <w:r>
              <w:rPr>
                <w:rStyle w:val="LinkdaInternet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br/>
            </w:r>
            <w:r>
              <w:rPr>
                <w:rStyle w:val="LinkdaInternet"/>
                <w:rFonts w:cs="Arial"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  <w:tab/>
            </w:r>
            <w:r>
              <w:rPr>
                <w:rStyle w:val="LinkdaInternet"/>
                <w:rFonts w:cs="Arial"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A Secretaria da Saúde (SES) de Sorocaba, definiu os locais onde o Ônibus da Mulher (Rosa), realizará atendimento às moradoras de Sorocaba até o dia 12. </w:t>
            </w:r>
          </w:p>
          <w:p>
            <w:pPr>
              <w:pStyle w:val="Normal"/>
              <w:widowControl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Style w:val="LinkdaInternet"/>
                <w:rFonts w:cs="Arial"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A unidade móvel oferece gratuitamente exames de mama, testes de gravidez, planejamento familiar, além de encaminhamentos para mamografias e exames laboratori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ais. Nas duas primeiras semanas do mês o serviço será realizado das 7h30 às 12h30.</w:t>
            </w:r>
          </w:p>
          <w:p>
            <w:pPr>
              <w:pStyle w:val="Corpodo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De acordo com a SES, até esta sexta-feira (05), o ônibus estará na Policlínica Municipal de Especialidades, que fica na avenida Senador Roberto Simonsen, 987, no Jardim Santa Rosália. </w:t>
            </w:r>
          </w:p>
          <w:p>
            <w:pPr>
              <w:pStyle w:val="Corpodo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Entre os dias 8 e 11 a unidade de saúde atenderá no Lopes Supermercados na avenida Ipanema, 3120, Jardim Planalto. Já na sexta-feira, 12, o ônibus estará estacionado na Escola Municipal Benedicto Cleto, na avenida Ipanema, 5353, Parque São Bento.</w:t>
            </w:r>
          </w:p>
          <w:p>
            <w:pPr>
              <w:pStyle w:val="Normal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Para ter acesso ao serviço não é preciso agendar horário. Basta levar um documento de identidade, o Cartão do Sistema Único de Saúde (SUS) e, se possível, o cartão da Unidade Básica de Saúde (UBS) para facilitar os encaminhamentos e agendamentos.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jc w:val="left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Prog.de Estágio: Ana Carolina Chinelatto –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achinelatto@sorocaba.sp.gov.br</w:t>
              </w:r>
            </w:hyperlink>
          </w:p>
          <w:p>
            <w:pPr>
              <w:pStyle w:val="Normal"/>
              <w:spacing w:lineRule="auto" w:line="240"/>
              <w:jc w:val="left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Supervisão: Eduardo Santinon – </w:t>
            </w:r>
            <w:hyperlink r:id="rId3">
              <w:r>
                <w:rPr>
                  <w:rStyle w:val="Textrun"/>
                  <w:rFonts w:ascii="Verdana" w:hAnsi="Verdana"/>
                  <w:b/>
                  <w:bCs/>
                  <w:sz w:val="20"/>
                  <w:szCs w:val="20"/>
                </w:rPr>
                <w:t>esantinon@sorocaba.sp.gov.br</w:t>
              </w:r>
            </w:hyperlink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150"/>
              <w:ind w:left="0" w:right="0" w:hanging="0"/>
              <w:jc w:val="left"/>
              <w:textAlignment w:val="baseline"/>
              <w:rPr/>
            </w:pPr>
            <w:r>
              <w:rPr>
                <w:rStyle w:val="Textrun"/>
                <w:rFonts w:eastAsia="SimSun" w:cs="Mangal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pt-BR" w:eastAsia="zh-CN" w:bidi="hi-IN"/>
              </w:rPr>
              <w:t>Contato: 3238.2467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hinelatto@sorocaba.sp.gov.br" TargetMode="External"/><Relationship Id="rId3" Type="http://schemas.openxmlformats.org/officeDocument/2006/relationships/hyperlink" Target="mailto:esantinon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LibreOffice/5.1.4.2$Windows_x86 LibreOffice_project/f99d75f39f1c57ebdd7ffc5f42867c12031db97a</Application>
  <Pages>1</Pages>
  <Words>222</Words>
  <Characters>1303</Characters>
  <CharactersWithSpaces>1526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2016-08-01T10:40:05Z</dcterms:modified>
  <cp:revision>71</cp:revision>
  <dc:subject/>
  <dc:title/>
</cp:coreProperties>
</file>