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05/07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_DdeLink__272_1088353342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Prefeitura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define para agosto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entrega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de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escrituras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de imóve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is</w:t>
            </w:r>
            <w:bookmarkEnd w:id="0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A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P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refeitura de Sorocaba, por meio da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Secretaria da Habitação e Regularização Fundiária (Sehab), definiu para o dia 8 de agosto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a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data de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entrega de, pelo menos, 250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escrituras de imóveis que foram objeto de processos de regularização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. A entrega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fará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parte da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programação alusiva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ao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aniversário do município,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que é comemorado em 15 de agosto.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ab/>
              <w:t xml:space="preserve">Serão beneficiados os bairros Colorau I e II, Vila Zacarias, João Romão, Vila Sabiá, Jardim Real e o Núcleo Habitacional Vila Barão Embriões. 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Segundo Danielet teixeira Lemes, Chefe de Divisão na Sehab, essa é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a primeira vez que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será feita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a entrega de documentação referente a esse núcleo. Moram naquela área 92 famílias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e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conseguimos,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para agora,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legalizar a situação de 48 delas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Para chegar a fase de entrega desses documentos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são necessários anos de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trabalho. A primeira etapa é fazer o cadastro social das pessoas que vivem em áreas ocupadas de forma irregular. 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ab/>
              <w:t>Para serem regularizadas em Sorocaba as áreas devem ser consolidadas há, no mínimo, cinco anos d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a data de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publicação da Lei Municipal 8451/2008, que norteia as áreas que devem ser objetos de estudo da regularização fundiária, sendo possível,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portanto,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reconhecer áreas ocupadas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somente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até 2003.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Todas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as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áreas que vão receber títulos já contam com infraestrutura pública, abastecimento de água e esgoto, fornecimento de energia elétrica, coleta de lixo e transporte público. São locais que t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ê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m em seu entorno creches, escolas e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U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nidade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B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ásicas de Saúde (UBS)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completamente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inserid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 no contexto urbano da cidade.</w:t>
            </w:r>
          </w:p>
          <w:p>
            <w:pPr>
              <w:pStyle w:val="Normal"/>
              <w:spacing w:lineRule="auto" w:line="36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ind w:left="0" w:right="0" w:hanging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  <w:t xml:space="preserve">Laura Vieira </w:t>
            </w:r>
          </w:p>
          <w:p>
            <w:pPr>
              <w:pStyle w:val="PargrafodaLista1"/>
              <w:widowControl/>
              <w:spacing w:lineRule="auto" w:line="240" w:before="0" w:after="0"/>
              <w:ind w:left="0" w:right="0" w:hanging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LinkdaInternet"/>
                <w:rFonts w:cs="Arial" w:ascii="Verdana" w:hAnsi="Verdana"/>
                <w:b/>
                <w:bCs/>
                <w:color w:val="000000"/>
                <w:sz w:val="24"/>
                <w:szCs w:val="24"/>
              </w:rPr>
              <w:t xml:space="preserve">Fone: 3238-2491. E-mail: </w:t>
            </w:r>
            <w:hyperlink r:id="rId2">
              <w:r>
                <w:rPr>
                  <w:rStyle w:val="LinkdaInternet"/>
                  <w:rFonts w:cs="Arial" w:ascii="Verdana" w:hAnsi="Verdana"/>
                  <w:b/>
                  <w:bCs/>
                  <w:color w:val="000000"/>
                  <w:sz w:val="24"/>
                  <w:szCs w:val="24"/>
                </w:rPr>
                <w:t>lauravieira@sorocaba.sp.gov.br</w:t>
              </w:r>
            </w:hyperlink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1">
    <w:name w:val="Parágrafo da Lista1"/>
    <w:basedOn w:val="Padro"/>
    <w:qFormat/>
    <w:pPr>
      <w:tabs>
        <w:tab w:val="left" w:pos="720" w:leader="none"/>
      </w:tabs>
      <w:spacing w:lineRule="atLeast" w:line="100"/>
      <w:ind w:left="720" w:right="0" w:hanging="0"/>
    </w:pPr>
    <w:rPr>
      <w:rFonts w:eastAsia="Arial Unicode MS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2016-07-05T16:54:18Z</dcterms:modified>
  <cp:revision>61</cp:revision>
</cp:coreProperties>
</file>