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56"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08/07/16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b/>
                <w:sz w:val="22"/>
                <w:szCs w:val="22"/>
              </w:rPr>
            </w:pPr>
            <w:r>
              <w:rPr>
                <w:rFonts w:ascii="Verdana" w:hAnsi="Verdana"/>
                <w:b/>
                <w:sz w:val="22"/>
                <w:szCs w:val="22"/>
              </w:rPr>
            </w:r>
          </w:p>
          <w:p>
            <w:pPr>
              <w:pStyle w:val="Normal"/>
              <w:spacing w:before="0" w:after="200"/>
              <w:jc w:val="center"/>
              <w:rPr/>
            </w:pPr>
            <w:bookmarkStart w:id="0" w:name="__DdeLink__238_648928700"/>
            <w:r>
              <w:rPr>
                <w:rStyle w:val="Nfase"/>
                <w:rFonts w:cs="Verdana" w:ascii="Verdana" w:hAnsi="Verdana"/>
                <w:b/>
                <w:bCs/>
                <w:sz w:val="24"/>
                <w:szCs w:val="24"/>
              </w:rPr>
              <w:t xml:space="preserve">MTU atende terça-feira na </w:t>
            </w:r>
            <w:bookmarkEnd w:id="0"/>
            <w:r>
              <w:rPr>
                <w:rFonts w:cs="Verdana" w:ascii="Verdana" w:hAnsi="Verdana"/>
                <w:b/>
                <w:bCs/>
                <w:color w:val="000000"/>
                <w:sz w:val="24"/>
                <w:szCs w:val="24"/>
                <w:u w:val="none"/>
              </w:rPr>
              <w:t>Casa do Cidadão Nogueira Padilha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jc w:val="both"/>
              <w:rPr/>
            </w:pPr>
            <w:r>
              <w:rPr>
                <w:rFonts w:ascii="Verdana" w:hAnsi="Verdana"/>
              </w:rPr>
              <w:tab/>
            </w:r>
            <w:r>
              <w:rPr>
                <w:rFonts w:cs="Verdana" w:ascii="Verdana" w:hAnsi="Verdana"/>
                <w:sz w:val="22"/>
                <w:szCs w:val="22"/>
              </w:rPr>
              <w:t>A Empresa Metropolitana de Transportes Urbanos de São Paulo (EMTU/SP) realiza nesta terça-feira dia 12, das 9h às 12h, atendimento aos sorocabanos para entrega da Carteira de Identificação do Passageiro Especial (Cipes), na Casa do Cidadão Nogueira Padilha, na Vila Hortência. Na última ocasião, em 21 de junho, seis munícipes foram atendidos .</w:t>
            </w:r>
          </w:p>
          <w:p>
            <w:pPr>
              <w:pStyle w:val="Normal"/>
              <w:jc w:val="both"/>
              <w:rPr>
                <w:rFonts w:ascii="Verdana" w:hAnsi="Verdana" w:cs="Verdana"/>
                <w:sz w:val="22"/>
                <w:szCs w:val="22"/>
              </w:rPr>
            </w:pPr>
            <w:r>
              <w:rPr>
                <w:rFonts w:cs="Verdana" w:ascii="Verdana" w:hAnsi="Verdana"/>
                <w:sz w:val="22"/>
                <w:szCs w:val="22"/>
              </w:rPr>
              <w:tab/>
              <w:t>A EMTU/SP, vinculada à Secretaria de Estado dos Transportes Metropolitanos (STM), fiscaliza e regulamenta o transporte metropolitano de baixa e média capacidade nas cinco Regiões Metropolitanas do Estado de São Paulo. Todos os cidadãos que precisam renovar ou requerer o seu cartão de usuário especial devem, primeiramente, dirigir-se a uma Unidade Básica de Saúde (UBS) e marcar consulta para elaboração do Laudo Médico, a fim de verificar se tem direito ao benefício.</w:t>
            </w:r>
          </w:p>
          <w:p>
            <w:pPr>
              <w:pStyle w:val="Normal"/>
              <w:jc w:val="both"/>
              <w:rPr>
                <w:rFonts w:ascii="Verdana" w:hAnsi="Verdana" w:cs="Verdana"/>
                <w:sz w:val="22"/>
                <w:szCs w:val="22"/>
              </w:rPr>
            </w:pPr>
            <w:r>
              <w:rPr>
                <w:rFonts w:cs="Verdana" w:ascii="Verdana" w:hAnsi="Verdana"/>
                <w:sz w:val="22"/>
                <w:szCs w:val="22"/>
              </w:rPr>
              <w:tab/>
              <w:t xml:space="preserve">Após esse procedimento, com data agendada, devem procurar a Casa do Cidadão, para o preenchimento do laudo de Isenção Tarifária da EMTU. Por último, os usuários das UBSs devem entregar o Laudo Médico e a documentação necessários para emissão da carteirinha de gratuidade do transporte interurbano, na Casa do Cidadão. </w:t>
              <w:tab/>
            </w:r>
          </w:p>
          <w:p>
            <w:pPr>
              <w:pStyle w:val="Normal"/>
              <w:jc w:val="both"/>
              <w:rPr>
                <w:rFonts w:ascii="Verdana" w:hAnsi="Verdana" w:cs="Verdana"/>
                <w:sz w:val="22"/>
                <w:szCs w:val="22"/>
              </w:rPr>
            </w:pPr>
            <w:r>
              <w:rPr>
                <w:rFonts w:cs="Verdana" w:ascii="Verdana" w:hAnsi="Verdana"/>
                <w:sz w:val="22"/>
                <w:szCs w:val="22"/>
              </w:rPr>
              <w:tab/>
              <w:t xml:space="preserve">As próximas datas agendadas para atendimento da EMTU em Sorocaba são: 09/08, 13/09, 11/10, 08/11 e 13/12, sempre das 9h às 12h, na Casa do Cidadão Nogueira Padilha. </w:t>
            </w:r>
          </w:p>
          <w:p>
            <w:pPr>
              <w:pStyle w:val="Normal"/>
              <w:ind w:left="0" w:right="0" w:firstLine="709"/>
              <w:jc w:val="both"/>
              <w:rPr/>
            </w:pPr>
            <w:r>
              <w:rPr>
                <w:rFonts w:cs="Verdana" w:ascii="Verdana" w:hAnsi="Verdana"/>
                <w:sz w:val="22"/>
                <w:szCs w:val="22"/>
              </w:rPr>
              <w:t xml:space="preserve">A relação das Unidades de Saúde credenciadas no município de Sorocaba está no site </w:t>
            </w:r>
            <w:hyperlink r:id="rId2">
              <w:r>
                <w:rPr>
                  <w:rStyle w:val="LinkdaInternet"/>
                  <w:rFonts w:cs="Verdana" w:ascii="Verdana" w:hAnsi="Verdana"/>
                  <w:sz w:val="22"/>
                  <w:szCs w:val="22"/>
                </w:rPr>
                <w:t>www.emtu.sp.gov.br</w:t>
              </w:r>
            </w:hyperlink>
            <w:r>
              <w:rPr>
                <w:rFonts w:cs="Verdana" w:ascii="Verdana" w:hAnsi="Verdana"/>
                <w:sz w:val="22"/>
                <w:szCs w:val="22"/>
              </w:rPr>
              <w:t>, na página do “passageiro especial”. Para mais informações, o munícipe deve acessar o Portal da Prefeitura de Sorocaba (</w:t>
            </w:r>
            <w:hyperlink r:id="rId3">
              <w:r>
                <w:rPr>
                  <w:rStyle w:val="LinkdaInternet"/>
                  <w:rFonts w:cs="Verdana" w:ascii="Verdana" w:hAnsi="Verdana"/>
                  <w:sz w:val="22"/>
                  <w:szCs w:val="22"/>
                </w:rPr>
                <w:t>www.sorocaba.sp.gov.br/atendimento</w:t>
              </w:r>
            </w:hyperlink>
            <w:r>
              <w:rPr>
                <w:rStyle w:val="LinkdaInternet"/>
                <w:rFonts w:cs="Verdana" w:ascii="Verdana" w:hAnsi="Verdana"/>
                <w:sz w:val="22"/>
                <w:szCs w:val="22"/>
              </w:rPr>
              <w:t>)</w:t>
            </w:r>
            <w:r>
              <w:rPr>
                <w:rFonts w:cs="Verdana" w:ascii="Verdana" w:hAnsi="Verdana"/>
                <w:sz w:val="22"/>
                <w:szCs w:val="22"/>
              </w:rPr>
              <w:t xml:space="preserve"> ou ligar no telefone 156. </w:t>
            </w:r>
          </w:p>
          <w:p>
            <w:pPr>
              <w:pStyle w:val="Corpodetexto"/>
              <w:spacing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500370" cy="1270"/>
                      <wp:effectExtent l="0" t="0" r="0" b="0"/>
                      <wp:wrapNone/>
                      <wp:docPr id="1" name=""/>
                      <a:graphic xmlns:a="http://schemas.openxmlformats.org/drawingml/2006/main">
                        <a:graphicData uri="http://schemas.microsoft.com/office/word/2010/wordprocessingShape">
                          <wps:wsp>
                            <wps:cNvSpPr/>
                            <wps:spPr>
                              <a:xfrm>
                                <a:off x="0" y="0"/>
                                <a:ext cx="54997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3pt,11.35pt" stroked="t" style="position:absolute">
                      <v:stroke color="black" weight="14760" joinstyle="round" endcap="flat"/>
                      <v:fill o:detectmouseclick="t" on="false"/>
                    </v:line>
                  </w:pict>
                </mc:Fallback>
              </mc:AlternateConten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w:r>
          </w:p>
          <w:p>
            <w:pPr>
              <w:pStyle w:val="Normal"/>
              <w:jc w:val="both"/>
              <w:rPr/>
            </w:pPr>
            <w:r>
              <w:rPr>
                <w:rFonts w:cs="Verdana" w:ascii="Verdana" w:hAnsi="Verdana"/>
                <w:b/>
                <w:sz w:val="20"/>
                <w:szCs w:val="20"/>
              </w:rPr>
              <w:t>C</w:t>
            </w:r>
            <w:r>
              <w:rPr>
                <w:rFonts w:cs="Verdana" w:ascii="Verdana" w:hAnsi="Verdana"/>
                <w:b/>
                <w:sz w:val="20"/>
                <w:szCs w:val="20"/>
              </w:rPr>
              <w:t xml:space="preserve">laudio </w:t>
            </w:r>
            <w:r>
              <w:rPr>
                <w:rFonts w:cs="Verdana" w:ascii="Verdana" w:hAnsi="Verdana"/>
                <w:b/>
                <w:sz w:val="20"/>
                <w:szCs w:val="20"/>
              </w:rPr>
              <w:t>R</w:t>
            </w:r>
            <w:r>
              <w:rPr>
                <w:rFonts w:cs="Verdana" w:ascii="Verdana" w:hAnsi="Verdana"/>
                <w:b/>
                <w:sz w:val="20"/>
                <w:szCs w:val="20"/>
              </w:rPr>
              <w:t xml:space="preserve">ostellato – </w:t>
            </w:r>
            <w:hyperlink r:id="rId4">
              <w:r>
                <w:rPr>
                  <w:rStyle w:val="LinkdaInternet"/>
                  <w:rFonts w:cs="Verdana" w:ascii="Verdana" w:hAnsi="Verdana"/>
                </w:rPr>
                <w:t>crostellato@sorocaba.sp.gov.br</w:t>
              </w:r>
            </w:hyperlink>
          </w:p>
          <w:p>
            <w:pPr>
              <w:pStyle w:val="Normal"/>
              <w:jc w:val="both"/>
              <w:rPr>
                <w:rFonts w:ascii="Verdana" w:hAnsi="Verdana" w:cs="Verdana"/>
                <w:b/>
                <w:b/>
                <w:bCs/>
                <w:color w:val="000000"/>
                <w:sz w:val="20"/>
                <w:szCs w:val="20"/>
              </w:rPr>
            </w:pPr>
            <w:r>
              <w:rPr>
                <w:rFonts w:cs="Verdana" w:ascii="Verdana" w:hAnsi="Verdana"/>
                <w:b/>
                <w:bCs/>
                <w:color w:val="000000"/>
                <w:sz w:val="20"/>
                <w:szCs w:val="20"/>
              </w:rPr>
              <w:t>Telefone: 3238-2490</w:t>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5">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6"/>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paragraph" w:styleId="WWTtulo2">
    <w:name w:val="WW-Título2"/>
    <w:basedOn w:val="Ttulo"/>
    <w:next w:val="Corpodetexto"/>
    <w:qFormat/>
    <w:pPr>
      <w:jc w:val="center"/>
    </w:pPr>
    <w:rPr>
      <w:b/>
      <w:bCs/>
      <w:sz w:val="56"/>
      <w:szCs w:val="56"/>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mtu.sp.gov.br/" TargetMode="External"/><Relationship Id="rId3" Type="http://schemas.openxmlformats.org/officeDocument/2006/relationships/hyperlink" Target="http://www.sorocaba.sp.gov.br/atendimento" TargetMode="External"/><Relationship Id="rId4" Type="http://schemas.openxmlformats.org/officeDocument/2006/relationships/hyperlink" Target="mailto:crostellato@sorocaba.sp.gov.br" TargetMode="External"/><Relationship Id="rId5" Type="http://schemas.openxmlformats.org/officeDocument/2006/relationships/hyperlink" Target="http://agencia.sorocaba.sp.gov.br/audio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440</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2016-07-08T14:37:15Z</dcterms:modified>
  <cp:revision>66</cp:revision>
</cp:coreProperties>
</file>