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3"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27/</w:t>
            </w:r>
            <w:r>
              <w:rPr>
                <w:rFonts w:cs="Verdana" w:ascii="Verdana" w:hAnsi="Verdana"/>
                <w:b/>
                <w:bCs/>
                <w:sz w:val="16"/>
                <w:szCs w:val="16"/>
              </w:rPr>
              <w:t>06/16</w:t>
            </w:r>
          </w:p>
          <w:p>
            <w:pPr>
              <w:pStyle w:val="Contedodatabela"/>
              <w:snapToGrid w:val="false"/>
              <w:spacing w:lineRule="auto" w:line="240" w:before="0" w:after="200"/>
              <w:jc w:val="both"/>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rFonts w:ascii="Verdana" w:hAnsi="Verdana"/>
                <w:b/>
                <w:color w:val="000000"/>
                <w:sz w:val="24"/>
                <w:szCs w:val="24"/>
              </w:rPr>
            </w:pPr>
            <w:bookmarkStart w:id="0" w:name="__DdeLink__28_1955978"/>
            <w:r>
              <w:rPr>
                <w:rFonts w:ascii="Verdana" w:hAnsi="Verdana"/>
                <w:b/>
                <w:color w:val="000000"/>
                <w:sz w:val="24"/>
                <w:szCs w:val="24"/>
              </w:rPr>
              <w:t xml:space="preserve">Vigilância Sanitária visita média de 300 </w:t>
            </w:r>
          </w:p>
          <w:p>
            <w:pPr>
              <w:pStyle w:val="Corpodetexto"/>
              <w:spacing w:lineRule="auto" w:line="276" w:before="0" w:after="0"/>
              <w:ind w:left="0" w:right="0" w:hanging="0"/>
              <w:jc w:val="center"/>
              <w:rPr>
                <w:rFonts w:ascii="Verdana" w:hAnsi="Verdana"/>
                <w:b/>
                <w:color w:val="000000"/>
                <w:sz w:val="24"/>
                <w:szCs w:val="24"/>
              </w:rPr>
            </w:pPr>
            <w:bookmarkStart w:id="1" w:name="__DdeLink__28_1955978"/>
            <w:bookmarkEnd w:id="1"/>
            <w:r>
              <w:rPr>
                <w:rFonts w:ascii="Verdana" w:hAnsi="Verdana"/>
                <w:b/>
                <w:color w:val="000000"/>
                <w:sz w:val="24"/>
                <w:szCs w:val="24"/>
              </w:rPr>
              <w:t>estabelecimentos por mês</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Em média 300 estabelecimentos são visitados mensalmente pelas equipes da Divisão de Vigilância Sanitária (Visa), da Secretaria da Saúde (SES) de Sorocaba. As ações são realizadas por solicitação de interessado na obtenção da licença de funcionamento, operações de rotina, denúncia ou solicitação de outros órgãos, como Agência Nacional de Vigilância Sanitária (Anvisa), Centro de Vigilância Sanitária (CVS-SP), conselhos de classe, Ministério Público, Promotoria de Justiça e outras secretarias municipais.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color w:val="000000"/>
                <w:sz w:val="22"/>
                <w:szCs w:val="22"/>
              </w:rPr>
              <w:t xml:space="preserve">Criada oficialmente em 1993, a Vigilância Sanitária Municipal tem a proposta de prevenir ou eliminar riscos à saúde pública. De acordo com a legislação, as inspeções são realizadas no local para constatação de estrutura física, fluxo de trabalho, documentação de regularização da atividade, registros de normas e rotinas do estabelecimento, composição de recursos humanos, habilitação profissional.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Somente após o cumprimento das condições mínimas para funcionamento da atividade, é emitida a licença de funcionamento ou o cadastro, conforme a atividade desenvolvida. </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t xml:space="preserve">No município, a Visa atua dividida em setores: Alimentos, Farmácia, Serviços de Saúde e Meio Ambiente. É responsável pelo controle sanitário de estabelecimentos como hospitais, clínicas médicas, produtos para saúde e transportadoras de produtos de interesse à saúde </w:t>
            </w:r>
            <w:r>
              <w:rPr>
                <w:rFonts w:ascii="Verdana" w:hAnsi="Verdana"/>
                <w:color w:val="000000"/>
                <w:sz w:val="22"/>
                <w:szCs w:val="22"/>
              </w:rPr>
              <w:t>entre outros.</w:t>
            </w:r>
          </w:p>
          <w:p>
            <w:pPr>
              <w:pStyle w:val="Corpodetexto"/>
              <w:spacing w:lineRule="auto" w:line="276"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76" w:before="0" w:after="0"/>
              <w:ind w:left="0" w:right="0" w:firstLine="567"/>
              <w:jc w:val="both"/>
              <w:rPr/>
            </w:pPr>
            <w:r>
              <w:rPr>
                <w:rFonts w:ascii="Verdana" w:hAnsi="Verdana"/>
                <w:color w:val="000000"/>
                <w:sz w:val="22"/>
                <w:szCs w:val="22"/>
              </w:rPr>
              <w:t xml:space="preserve">As denúncias referentes à Visa podem ser feitas por meio do telefone 156 e via Central de Atendimento da Prefeitura, pelo site </w:t>
            </w:r>
            <w:hyperlink r:id="rId2">
              <w:r>
                <w:rPr>
                  <w:rStyle w:val="LinkdaInternet"/>
                  <w:rFonts w:ascii="Verdana" w:hAnsi="Verdana"/>
                  <w:color w:val="000000"/>
                  <w:sz w:val="22"/>
                  <w:szCs w:val="22"/>
                  <w:u w:val="single"/>
                </w:rPr>
                <w:t>www.sorocaba.sp.gov.br/atendimento</w:t>
              </w:r>
            </w:hyperlink>
            <w:r>
              <w:rPr>
                <w:rFonts w:ascii="Verdana" w:hAnsi="Verdana"/>
                <w:color w:val="000000"/>
                <w:sz w:val="22"/>
                <w:szCs w:val="22"/>
              </w:rPr>
              <w:t xml:space="preserve"> . Em relação às denúncias, Marília explica que todas são averiguadas pela Visa. No primeiro quadrimestre do ano, a Visa recebeu 172 denúncias, atendendo 166.</w:t>
            </w:r>
          </w:p>
          <w:p>
            <w:pPr>
              <w:pStyle w:val="Corpodetexto"/>
              <w:spacing w:lineRule="auto" w:line="276" w:before="0" w:after="0"/>
              <w:ind w:left="0" w:right="0" w:firstLine="567"/>
              <w:jc w:val="both"/>
              <w:rPr>
                <w:rFonts w:ascii="Verdana" w:hAnsi="Verdana"/>
                <w:b/>
                <w:color w:val="000000"/>
                <w:sz w:val="22"/>
                <w:szCs w:val="22"/>
              </w:rPr>
            </w:pPr>
            <w:r>
              <w:rPr>
                <w:rFonts w:ascii="Verdana" w:hAnsi="Verdana"/>
                <w:b/>
                <w:color w:val="000000"/>
                <w:sz w:val="22"/>
                <w:szCs w:val="22"/>
              </w:rPr>
            </w:r>
          </w:p>
          <w:p>
            <w:pPr>
              <w:pStyle w:val="Corpodetexto"/>
              <w:spacing w:lineRule="auto" w:line="276"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6560" cy="1270"/>
                      <wp:effectExtent l="0" t="0" r="0" b="0"/>
                      <wp:wrapNone/>
                      <wp:docPr id="1" name=""/>
                      <a:graphic xmlns:a="http://schemas.openxmlformats.org/drawingml/2006/main">
                        <a:graphicData uri="http://schemas.microsoft.com/office/word/2010/wordprocessingShape">
                          <wps:wsp>
                            <wps:cNvSpPr/>
                            <wps:spPr>
                              <a:xfrm>
                                <a:off x="0" y="0"/>
                                <a:ext cx="549576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7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Style w:val="LinkdaInternet"/>
                <w:rFonts w:ascii="Verdana;sans-serif" w:hAnsi="Verdana;sans-serif"/>
                <w:color w:val="000000"/>
              </w:rPr>
            </w:pPr>
            <w:hyperlink r:id="rId3">
              <w:r>
                <w:rPr>
                  <w:rFonts w:ascii="Verdana;sans-serif" w:hAnsi="Verdana;sans-serif"/>
                  <w:b/>
                  <w:color w:val="000000"/>
                  <w:sz w:val="20"/>
                </w:rPr>
              </w:r>
            </w:hyperlink>
          </w:p>
          <w:p>
            <w:pPr>
              <w:pStyle w:val="Corpodetexto"/>
              <w:widowControl/>
              <w:spacing w:lineRule="auto" w:line="240" w:before="0" w:after="0"/>
              <w:jc w:val="both"/>
              <w:rPr>
                <w:rFonts w:ascii="Verdana;sans-serif" w:hAnsi="Verdana;sans-serif"/>
                <w:b/>
                <w:sz w:val="20"/>
              </w:rPr>
            </w:pPr>
            <w:r>
              <w:rPr>
                <w:rStyle w:val="LinkdaInternet"/>
                <w:rFonts w:ascii="Verdana;sans-serif" w:hAnsi="Verdana;sans-serif"/>
                <w:b/>
                <w:color w:val="000000"/>
                <w:sz w:val="20"/>
              </w:rPr>
              <w:t xml:space="preserve">André Reis – </w:t>
            </w:r>
            <w:hyperlink r:id="rId4">
              <w:r>
                <w:rPr>
                  <w:rStyle w:val="LinkdaInternet"/>
                  <w:rFonts w:ascii="Verdana;sans-serif" w:hAnsi="Verdana;sans-serif"/>
                  <w:b/>
                  <w:color w:val="000080"/>
                  <w:sz w:val="20"/>
                  <w:u w:val="single"/>
                </w:rPr>
                <w:t>areis@sorocaba.sp.gov.br</w:t>
              </w:r>
            </w:hyperlink>
          </w:p>
          <w:p>
            <w:pPr>
              <w:pStyle w:val="Corpodetexto"/>
              <w:spacing w:before="0" w:after="0"/>
              <w:rPr>
                <w:rFonts w:ascii="Verdana;sans-serif" w:hAnsi="Verdana;sans-serif"/>
                <w:b/>
                <w:sz w:val="20"/>
              </w:rPr>
            </w:pPr>
            <w:r>
              <w:rPr>
                <w:rFonts w:ascii="Verdana;sans-serif" w:hAnsi="Verdana;sans-serif"/>
                <w:b/>
                <w:sz w:val="20"/>
              </w:rPr>
              <w:t>Telefone: (15) 3238.2492</w:t>
            </w:r>
          </w:p>
          <w:p>
            <w:pPr>
              <w:pStyle w:val="Corpodetexto"/>
              <w:widowControl/>
              <w:spacing w:lineRule="auto" w:line="240" w:before="0" w:after="0"/>
              <w:jc w:val="both"/>
              <w:rPr>
                <w:rStyle w:val="LinkdaInternet"/>
                <w:color w:val="000000"/>
              </w:rPr>
            </w:pPr>
            <w:r>
              <w:rPr>
                <w:rFonts w:ascii="Verdana;sans-serif" w:hAnsi="Verdana;sans-serif"/>
                <w:b/>
                <w:sz w:val="20"/>
              </w:rPr>
            </w:r>
          </w:p>
          <w:p>
            <w:pPr>
              <w:pStyle w:val="Corpodetexto"/>
              <w:widowControl/>
              <w:spacing w:lineRule="auto" w:line="240" w:before="0" w:after="0"/>
              <w:jc w:val="both"/>
              <w:rPr>
                <w:rStyle w:val="LinkdaInternet"/>
                <w:rFonts w:ascii="Verdana;sans-serif" w:hAnsi="Verdana;sans-serif"/>
                <w:color w:val="000000"/>
              </w:rPr>
            </w:pPr>
            <w:r>
              <w:rPr>
                <w:rFonts w:ascii="Verdana;sans-serif" w:hAnsi="Verdana;sans-serif"/>
                <w:b/>
                <w:color w:val="000000"/>
                <w:sz w:val="20"/>
              </w:rPr>
            </w:r>
          </w:p>
          <w:p>
            <w:pPr>
              <w:pStyle w:val="Corpodetexto"/>
              <w:widowControl/>
              <w:spacing w:lineRule="auto" w:line="240" w:before="0" w:after="0"/>
              <w:jc w:val="both"/>
              <w:rPr>
                <w:rStyle w:val="LinkdaInternet"/>
                <w:rFonts w:ascii="Verdana" w:hAnsi="Verdana" w:cs="Verdana"/>
                <w:b/>
                <w:b/>
                <w:bCs/>
                <w:color w:val="000000"/>
                <w:sz w:val="20"/>
                <w:szCs w:val="20"/>
                <w:u w:val="none"/>
              </w:rPr>
            </w:pPr>
            <w:r>
              <w:rPr>
                <w:rFonts w:cs="Verdana" w:ascii="Verdana" w:hAnsi="Verdana"/>
                <w:b/>
                <w:bCs/>
                <w:color w:val="000000"/>
                <w:sz w:val="20"/>
                <w:szCs w:val="20"/>
                <w:u w:val="none"/>
              </w:rPr>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5">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6"/>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 w:name="Verdana">
    <w:altName w:val="sans-serif"/>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orocaba.sp.gov.br/atendimento" TargetMode="External"/><Relationship Id="rId3" Type="http://schemas.openxmlformats.org/officeDocument/2006/relationships/hyperlink" Target="mailto:macampos@sorocaba.sp.gov.br" TargetMode="External"/><Relationship Id="rId4" Type="http://schemas.openxmlformats.org/officeDocument/2006/relationships/hyperlink" Target="mailto:areis@sorocaba.sp.gov.br" TargetMode="External"/><Relationship Id="rId5" Type="http://schemas.openxmlformats.org/officeDocument/2006/relationships/hyperlink" Target="http://agencia.sorocaba.sp.gov.br/audio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317</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2016-06-27T15:11:07Z</dcterms:modified>
  <cp:revision>61</cp:revision>
</cp:coreProperties>
</file>