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102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color w:val="00000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89_673873656"/>
            <w:bookmarkEnd w:id="0"/>
            <w:r>
              <w:rPr>
                <w:rFonts w:cs="Arial" w:ascii="Verdana" w:hAnsi="Verdana"/>
                <w:b/>
                <w:color w:val="000000"/>
                <w:sz w:val="24"/>
                <w:szCs w:val="24"/>
              </w:rPr>
              <w:t>Sorocabanos do vôlei de praia têm desafio em Campos do Jordão</w:t>
            </w:r>
          </w:p>
        </w:tc>
      </w:tr>
      <w:tr>
        <w:trPr>
          <w:trHeight w:val="1038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fill="FFFFFF"/>
              <w:spacing w:lineRule="auto" w:line="276" w:before="57" w:after="0"/>
              <w:jc w:val="both"/>
              <w:rPr/>
            </w:pPr>
            <w:r>
              <w:rPr>
                <w:rFonts w:eastAsia="Times New Roman" w:cs="Calibri" w:ascii="Verdana" w:hAnsi="Verdana"/>
                <w:color w:val="000000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 xml:space="preserve">Os atletas da Pró-Esporte, que representam a Prefeitura de Sorocaba em competições oficiais, viajam nesta sexta-feira </w:t>
            </w: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>dia primeiro de julho</w:t>
            </w: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 xml:space="preserve"> para disputar o Festival Internacional de Vôlei de Praia Masculino, na cidade de Campos do Jordão (SP). A competição, realizada no período mais agitado do ano na cidade da Serra da Mantiqueira, estende-se até o domingo (3).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/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  <w:u w:val="none"/>
                <w:shd w:fill="FFFFFF" w:val="clear"/>
              </w:rPr>
              <w:tab/>
              <w:t>A dupla Tiago Castilhos e Gustavo, que lidera o ranking do Circuito Paulista, foi convidada pela Federação Paulista para participar do torneio, entrando direto na chave principal.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rFonts w:ascii="Verdana" w:hAnsi="Verdana" w:cs="Calibri"/>
                <w:highlight w:val="whit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ab/>
              <w:t>Além dos sorocabanos, estão confirmas as duplas Pezão e Rodrigão (campeão olímpico em Atenas), Daniel e Artur (atual campeão mundial sub-21), Fernandão e Harley (campeão mundial de 2008) e Luccas e Julio (2º do ranking Circuito Paulista). Outras três duplas sairão da etapa classificatória.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rFonts w:ascii="Verdana" w:hAnsi="Verdana" w:eastAsia="Times New Roman" w:cs="Calibri"/>
                <w:color w:val="000000"/>
                <w:lang w:eastAsia="pt-BR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ab/>
              <w:t>De acordo com Tiago Castilhos, elevar o nome da cidade é o que mais motiva dentro de quadra. “É muito gratificante participar ao lado de atletas de altíssimo nível, representando Sorocaba em um torneio internacional”, destaca Tiago.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rFonts w:ascii="Verdana" w:hAnsi="Verdana" w:eastAsia="Times New Roman" w:cs="Calibri"/>
                <w:color w:val="000000"/>
                <w:lang w:eastAsia="pt-BR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/>
            </w:pPr>
            <w:r>
              <w:rPr>
                <w:rStyle w:val="LinkdaInternet"/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w:tab/>
              <w:t>A organização do Festival Internacional de Vôlei de Praia Masculino é da Associação Saque de Ouro e conta com as chancelas da Federação Paulista de Voleibol (FPV) e da Confederação Brasileira de Voleibol (CBV). As partidas, com entrada gratuita no Tênis Clube de Campos do Jordão, terão início às 9h.</w: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>
                <w:rStyle w:val="LinkdaInternet"/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175895</wp:posOffset>
                      </wp:positionV>
                      <wp:extent cx="5636260" cy="825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5800" cy="756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15pt,13.55pt" to="444.85pt,14.1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>
                <w:rStyle w:val="LinkdaInternet"/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/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Times New Roman" w:cs="Calibri" w:ascii="Verdana" w:hAnsi="Verdana"/>
                <w:b/>
                <w:bCs w:val="false"/>
                <w:color w:val="000000"/>
                <w:sz w:val="20"/>
                <w:szCs w:val="20"/>
                <w:u w:val="none"/>
                <w:lang w:eastAsia="pt-BR"/>
              </w:rPr>
              <w:t xml:space="preserve">Roberto Menna – </w:t>
            </w:r>
            <w:r>
              <w:rPr>
                <w:rStyle w:val="LinkdaInternet"/>
                <w:rFonts w:eastAsia="Times New Roman" w:cs="Calibri" w:ascii="Verdana" w:hAnsi="Verdana"/>
                <w:b/>
                <w:bCs w:val="false"/>
                <w:color w:val="000000"/>
                <w:sz w:val="20"/>
                <w:szCs w:val="20"/>
                <w:u w:val="single"/>
                <w:lang w:eastAsia="pt-BR"/>
              </w:rPr>
              <w:t>trmenna</w:t>
            </w:r>
            <w:hyperlink r:id="rId2">
              <w:r>
                <w:rPr>
                  <w:rStyle w:val="LinkdaInternet"/>
                  <w:rFonts w:eastAsia="Times New Roman" w:cs="Calibri" w:ascii="Verdana" w:hAnsi="Verdana"/>
                  <w:b/>
                  <w:bCs w:val="false"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Times New Roman" w:cs="Calibri" w:ascii="Verdana" w:hAnsi="Verdana"/>
                <w:b/>
                <w:bCs w:val="false"/>
                <w:color w:val="000000"/>
                <w:sz w:val="20"/>
                <w:szCs w:val="20"/>
                <w:u w:val="none"/>
                <w:lang w:eastAsia="pt-BR"/>
              </w:rPr>
              <w:t>Telefone: 3238-2294</w: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>
                <w:rStyle w:val="LinkdaInternet"/>
                <w:rFonts w:ascii="Verdana" w:hAnsi="Verdana" w:eastAsia="Times New Roman" w:cs="Calibri"/>
                <w:b/>
                <w:b/>
                <w:bCs w:val="false"/>
                <w:color w:val="000000"/>
                <w:sz w:val="20"/>
                <w:szCs w:val="20"/>
                <w:u w:val="none"/>
                <w:lang w:eastAsia="pt-BR"/>
              </w:rPr>
            </w:pPr>
            <w:r>
              <w:rPr/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hanging="0"/>
              <w:jc w:val="left"/>
              <w:rPr>
                <w:rStyle w:val="LinkdaInternet"/>
                <w:rFonts w:ascii="Verdana" w:hAnsi="Verdana" w:eastAsia="Times New Roman" w:cs="Calibri"/>
                <w:b/>
                <w:b/>
                <w:bCs w:val="false"/>
                <w:color w:val="000000"/>
                <w:sz w:val="20"/>
                <w:szCs w:val="20"/>
                <w:u w:val="none"/>
                <w:lang w:eastAsia="pt-BR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highlight w:val="white"/>
                <w:u w:val="none"/>
                <w:lang w:val="pt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2016-06-30T11:17:12Z</dcterms:modified>
  <cp:revision>61</cp:revision>
</cp:coreProperties>
</file>