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23_2095474838"/>
            <w:r>
              <w:rPr>
                <w:rFonts w:cs="Calibri" w:ascii="Verdana" w:hAnsi="Verdana"/>
                <w:b/>
                <w:sz w:val="24"/>
                <w:szCs w:val="24"/>
              </w:rPr>
              <w:t xml:space="preserve">Projeto “Party Brasil: Na Direção da Vida” recebe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alunos do Colégio Renascer na segunda-feira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“Party Brasil: Na direção da vida”, realizado pela Prefeitura de Sorocaba através da Urbes –Trânsito e Transportes, faz nesta segunda-feira (13) ação de conscientização aos alunos do Colégio Renascer.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partir das 7h os estudantes do Ensino Médio receberão informações sobre o perigo da ingestão de bebidas alcoólicas atrelada à direção de veículo automotor. Será ministrada uma palestra aos jovens dentro da Faculdade de Medicina de Sorocaba da Pontifícia Universidade Católica (PUC).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Depois, os alunos seguirão para o setor de Trauma do Hospital Regional para ouvir depoimentos das vítimas envolvidas em acidentes de trânsito e que estão internadas na Ala de Traumas da unidade.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deste projeto é intensificar aos jovens que estão prestes a obter a Carteira Nacional de Habilitação (CNH) as informações sobre os cuidados que devem ser tomados no trânsito e forma-los multiplicadores entre os familiares e amigos deste trabalho de conscientização.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São parceiros dessa ação as secretarias de Desenvolvimento Social (Sedes) e da Educação (Sedu), a empresa Viação Cometa, a Liga do Trauma da Pontifícia Universidade Católica (PUC), a Sociedade Brasileira de Atendimento Integrado ao Traumatizado (Sbait), o Hospital Regional de Sorocaba, além dos palestrantes da Concessionária CCR Viaoeste, o Serviço de Atendimento Móvel de Urgência (Samu), o Corpo de Bombeiros, e a Polícia Militar.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Party Brasil teve início em 2015 e já orientou mais de 160 adolescentes de Sorocaba. O Party Brasil - Prevenção do Risco de Trauma Relacionado ao uso de Álcool na Juventude, foi iniciado no Centro de Ciências da Saúde de Sunnybrook – Canadá, em janeiro de 1986.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Programa foi moldado e desenvolvido primeiramente por membros da equipe de trauma do Hospital de Sunnybrook, onde o índice de acidentes de adolescentes mortos ou gravemente feridos em eventos traumáticos de trânsito era alto.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2"/>
              </w:rPr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Talita Furquim Leite : </w:t>
            </w: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t>comunicacao@urbes.com.br</w:t>
            </w: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br/>
            </w: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t>Fone: 15- 33315088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2016-06-10T11:47:23Z</dcterms:modified>
  <cp:revision>58</cp:revision>
</cp:coreProperties>
</file>