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População pode obter gratuitamente mudas de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árvores no CEA Rio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0" w:name="__DdeLink__621_160436350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Nesta semana, a população interessada em plantar árvores em quintais ou calçadas podem retirar gratuitamente mudas de ipê-amarelo, jenipapo, aroeira-salsa, hibisco, amora e goiaba no Centro de Educação Ambiental do Rio Sorocaba (CEA Rio Sorocaba) - um dos pontos permanentes de doação de mudas de árvores da Prefeitura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da Secretaria do Meio Ambiente (Sema), o objetivo da doação de árvores é incentivar os sorocabanos a plantar árvores na cidade, ajudando na ampliação da área total vegetada no município, em consonância com o Plano Municipal de Arborização Urbana.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momento da doação, a equipe de Educação Ambiental apresenta ao munícipe as características de cada árvore, com informações da época de sua floração e a altura máxima que cada uma atinge, ensinando a maneira correta de se fazer o plantio. No total, cada munícipe pode retirar até duas mudas.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atendimento é feito de segunda a sexta-feira, das 8h30 às 16h30 e, aos sábados, das 9h às 13h. O CEA Rio Sorocaba está localizado na Avenida Dom Aguirre, às margens do rio Sorocaba, em frente ao Poupatempo. Mais informações sobre a doação de mudas podem ser obtidas pelo telefone (15) 3238.2366.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da doação, </w:t>
            </w:r>
            <w:r>
              <w:rPr>
                <w:rFonts w:ascii="Verdana" w:hAnsi="Verdana"/>
                <w:sz w:val="22"/>
                <w:szCs w:val="22"/>
              </w:rPr>
              <w:t>quem for ao CEA Rio Sorocaba pode ainda participar de uma visita monitorada e conferir, por exemplo, uma maquete topográfica do rio Sorocaba no perímetro urbano de Sorocaba e Votorantim, que mostra o percurso do manancial e seus afluentes, desde a Represa de Itupararanga até o Parque São Bento.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CEA Rio Sorocaba também abriga um diorama da flora local e alguns exemplares taxidermizados (empalhados) da fauna que habita o rio, como o cascudo, cará, traíra, lontra, ratão-do-banhado, biguá, anu-branco, frango-d’água e a garça-branca.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2016-06-28T10:48:48Z</dcterms:modified>
  <cp:revision>59</cp:revision>
</cp:coreProperties>
</file>