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323" w:type="dxa"/>
        <w:jc w:val="left"/>
        <w:tblInd w:w="-3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5"/>
        <w:gridCol w:w="9087"/>
      </w:tblGrid>
      <w:tr>
        <w:trPr>
          <w:trHeight w:val="360" w:hRule="atLeast"/>
        </w:trPr>
        <w:tc>
          <w:tcPr>
            <w:tcW w:w="12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22/06/16</w:t>
            </w:r>
          </w:p>
          <w:p>
            <w:pPr>
              <w:pStyle w:val="Contedodatabela"/>
              <w:spacing w:lineRule="auto" w:line="240" w:before="0" w:after="20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90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  <w:bookmarkStart w:id="0" w:name="__DdeLink__286_29127321"/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Parque ecológico no Alto da Boa Vista </w:t>
            </w:r>
            <w:bookmarkStart w:id="1" w:name="_GoBack1"/>
            <w:bookmarkEnd w:id="0"/>
            <w:bookmarkEnd w:id="1"/>
            <w:r>
              <w:rPr>
                <w:rFonts w:ascii="Verdana" w:hAnsi="Verdana"/>
                <w:b/>
                <w:bCs/>
                <w:sz w:val="22"/>
                <w:szCs w:val="22"/>
              </w:rPr>
              <w:t>sedia feira de alimentos orgânicos</w:t>
            </w:r>
          </w:p>
        </w:tc>
      </w:tr>
      <w:tr>
        <w:trPr>
          <w:trHeight w:val="81" w:hRule="atLeast"/>
        </w:trPr>
        <w:tc>
          <w:tcPr>
            <w:tcW w:w="12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0"/>
                <w:szCs w:val="20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0"/>
                <w:szCs w:val="20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0"/>
                <w:szCs w:val="20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Arial Unicode MS" w:cs="Verdana"/>
                <w:b/>
                <w:b/>
                <w:bCs/>
                <w:color w:val="000000"/>
                <w:sz w:val="22"/>
                <w:szCs w:val="22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0"/>
                <w:sz w:val="22"/>
                <w:szCs w:val="22"/>
                <w:lang w:val="pt-BR" w:eastAsia="zh-CN" w:bidi="ar-SA"/>
              </w:rPr>
            </w:r>
          </w:p>
          <w:p>
            <w:pPr>
              <w:pStyle w:val="Ecxwestern"/>
              <w:shd w:val="clear" w:color="000000" w:themeTint="0" w:themeShade="0" w:fill="FFFFFF" w:themeFillTint="0" w:themeFillShade="0"/>
              <w:spacing w:lineRule="auto" w:line="360" w:before="0" w:after="0"/>
              <w:ind w:left="0" w:right="0" w:hanging="0"/>
              <w:jc w:val="both"/>
              <w:rPr>
                <w:rFonts w:ascii="Verdana" w:hAnsi="Verdana" w:eastAsia="Times New Roman" w:cs="Verdana"/>
                <w:b/>
                <w:b/>
                <w:bCs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</w:p>
          <w:p>
            <w:pPr>
              <w:pStyle w:val="Ecxwestern"/>
              <w:shd w:val="clear" w:color="000000" w:themeTint="0" w:themeShade="0" w:fill="FFFFFF" w:themeFillTint="0" w:themeFillShade="0"/>
              <w:spacing w:lineRule="auto" w:line="360" w:before="0" w:after="0"/>
              <w:ind w:left="0" w:right="0" w:hanging="0"/>
              <w:jc w:val="both"/>
              <w:rPr>
                <w:rFonts w:ascii="Verdana" w:hAnsi="Verdana" w:eastAsia="Times New Roman" w:cs="Verdana"/>
                <w:b/>
                <w:b/>
                <w:bCs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</w:p>
          <w:p>
            <w:pPr>
              <w:pStyle w:val="Ecxwestern"/>
              <w:shd w:val="clear" w:color="000000" w:themeTint="0" w:themeShade="0" w:fill="FFFFFF" w:themeFillTint="0" w:themeFillShade="0"/>
              <w:spacing w:lineRule="auto" w:line="360" w:before="0" w:after="0"/>
              <w:ind w:left="0" w:right="0" w:hanging="0"/>
              <w:jc w:val="both"/>
              <w:rPr>
                <w:rFonts w:ascii="Verdana" w:hAnsi="Verdana" w:eastAsia="Times New Roman" w:cs="Verdana"/>
                <w:b/>
                <w:b/>
                <w:bCs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</w:p>
          <w:p>
            <w:pPr>
              <w:pStyle w:val="Ecxwestern"/>
              <w:shd w:val="clear" w:color="000000" w:themeTint="0" w:themeShade="0" w:fill="FFFFFF" w:themeFillTint="0" w:themeFillShade="0"/>
              <w:spacing w:lineRule="auto" w:line="360" w:before="0" w:after="0"/>
              <w:ind w:left="0" w:right="0" w:hanging="0"/>
              <w:jc w:val="both"/>
              <w:rPr>
                <w:rFonts w:ascii="Verdana" w:hAnsi="Verdana" w:eastAsia="Times New Roman" w:cs="Verdana"/>
                <w:b/>
                <w:b/>
                <w:bCs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</w:p>
          <w:p>
            <w:pPr>
              <w:pStyle w:val="Ecxwestern"/>
              <w:shd w:val="clear" w:color="000000" w:themeTint="0" w:themeShade="0" w:fill="FFFFFF" w:themeFillTint="0" w:themeFillShade="0"/>
              <w:spacing w:lineRule="auto" w:line="360" w:before="0" w:after="0"/>
              <w:ind w:left="0" w:right="0" w:hanging="0"/>
              <w:jc w:val="both"/>
              <w:rPr>
                <w:rFonts w:ascii="Verdana" w:hAnsi="Verdana" w:eastAsia="Times New Roman" w:cs="Verdana"/>
                <w:b/>
                <w:b/>
                <w:bCs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</w:p>
          <w:p>
            <w:pPr>
              <w:pStyle w:val="Ecxwestern"/>
              <w:shd w:val="clear" w:color="000000" w:themeTint="0" w:themeShade="0" w:fill="FFFFFF" w:themeFillTint="0" w:themeFillShade="0"/>
              <w:spacing w:lineRule="auto" w:line="360" w:before="0" w:after="0"/>
              <w:ind w:left="0" w:right="0" w:hanging="0"/>
              <w:jc w:val="both"/>
              <w:rPr>
                <w:rFonts w:ascii="Verdana" w:hAnsi="Verdana" w:eastAsia="Times New Roman" w:cs="Verdana"/>
                <w:b/>
                <w:b/>
                <w:bCs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</w:p>
          <w:p>
            <w:pPr>
              <w:pStyle w:val="Ecxwestern"/>
              <w:shd w:val="clear" w:color="000000" w:themeTint="0" w:themeShade="0" w:fill="FFFFFF" w:themeFillTint="0" w:themeFillShade="0"/>
              <w:spacing w:lineRule="auto" w:line="360" w:before="0" w:after="0"/>
              <w:ind w:left="0" w:right="0" w:hanging="0"/>
              <w:jc w:val="both"/>
              <w:rPr>
                <w:rFonts w:ascii="Verdana" w:hAnsi="Verdana" w:eastAsia="Times New Roman" w:cs="Verdana"/>
                <w:b/>
                <w:b/>
                <w:bCs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</w:p>
          <w:p>
            <w:pPr>
              <w:pStyle w:val="Ecxwestern"/>
              <w:shd w:val="clear" w:color="000000" w:themeTint="0" w:themeShade="0" w:fill="FFFFFF" w:themeFillTint="0" w:themeFillShade="0"/>
              <w:spacing w:lineRule="auto" w:line="360" w:before="0" w:after="0"/>
              <w:ind w:left="0" w:right="0" w:hanging="0"/>
              <w:jc w:val="both"/>
              <w:rPr>
                <w:rFonts w:ascii="Verdana" w:hAnsi="Verdana" w:eastAsia="Times New Roman" w:cs="Verdana"/>
                <w:b/>
                <w:b/>
                <w:bCs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</w:p>
          <w:p>
            <w:pPr>
              <w:pStyle w:val="Ecxwestern"/>
              <w:shd w:val="clear" w:color="000000" w:themeTint="0" w:themeShade="0" w:fill="FFFFFF" w:themeFillTint="0" w:themeFillShade="0"/>
              <w:spacing w:lineRule="auto" w:line="360" w:before="0" w:after="0"/>
              <w:ind w:left="0" w:right="0" w:hanging="0"/>
              <w:jc w:val="both"/>
              <w:rPr>
                <w:rFonts w:ascii="Verdana" w:hAnsi="Verdana" w:eastAsia="Times New Roman" w:cs="Verdana"/>
                <w:b/>
                <w:b/>
                <w:bCs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</w:p>
          <w:p>
            <w:pPr>
              <w:pStyle w:val="Ecxwestern"/>
              <w:shd w:val="clear" w:color="000000" w:themeTint="0" w:themeShade="0" w:fill="FFFFFF" w:themeFillTint="0" w:themeFillShade="0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eastAsia="Arial Unicode MS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</w:tc>
        <w:tc>
          <w:tcPr>
            <w:tcW w:w="90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widowControl/>
              <w:spacing w:lineRule="auto" w:line="360" w:before="0" w:after="0"/>
              <w:ind w:left="0" w:right="0" w:hanging="0"/>
              <w:jc w:val="both"/>
              <w:rPr>
                <w:rFonts w:ascii="Verdana" w:hAnsi="Verdana" w:eastAsia="Arial Unicode MS" w:cs="Times New Roman"/>
                <w:b/>
                <w:b/>
                <w:color w:val="000000"/>
                <w:sz w:val="22"/>
                <w:szCs w:val="22"/>
                <w:lang w:val="pt-BR" w:eastAsia="zh-CN" w:bidi="ar-SA"/>
              </w:rPr>
            </w:pPr>
            <w:r>
              <w:rPr>
                <w:rFonts w:eastAsia="Arial Unicode MS" w:cs="Times New Roman" w:ascii="Verdana" w:hAnsi="Verdana"/>
                <w:b/>
                <w:color w:val="000000"/>
                <w:sz w:val="22"/>
                <w:szCs w:val="22"/>
                <w:lang w:val="pt-BR" w:eastAsia="zh-CN" w:bidi="ar-SA"/>
              </w:rPr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>Mais uma edição da Feira de Transição Agroecológica e Orgânica acontece neste sábado, dia 2</w:t>
            </w:r>
            <w:r>
              <w:rPr>
                <w:rFonts w:ascii="Verdana" w:hAnsi="Verdana"/>
                <w:sz w:val="22"/>
                <w:szCs w:val="22"/>
              </w:rPr>
              <w:t>5</w:t>
            </w:r>
            <w:r>
              <w:rPr>
                <w:rFonts w:ascii="Verdana" w:hAnsi="Verdana"/>
                <w:sz w:val="22"/>
                <w:szCs w:val="22"/>
              </w:rPr>
              <w:t>, das 8h às 12h, no Parque Natural “Chico Mendes”, no Alto da Boa Vista. No local, oito produtores comercializam 81 alimentos orgânicos, entre frutas, verduras e legumes.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Times New Roman" w:hAnsi="Times New Roman" w:eastAsia="Arial Unicode MS" w:cs="Times New Roman"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Arial Unicode MS" w:cs="Times New Roman"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>Realizada pela Prefeitura de Sorocaba, por meio da Secretaria do Meio Ambiente, em parceria com o Grupo de Articulação Regional da Feira Orgânica de Sorocaba, a feira tem como objetivo principal o fortalecimento dos pequenos produtores locais e da região.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Times New Roman" w:hAnsi="Times New Roman" w:eastAsia="Arial Unicode MS" w:cs="Times New Roman"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Arial Unicode MS" w:cs="Times New Roman"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>Os munícipes ainda têm a oportunidade de adquirir produtos saudáveis, inclusive bolos, pães, mel e ovos de produtores de Araçoiaba da Serra, Itapetininga, Ibiúna, Iperó, Piedade e São Roque.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Times New Roman" w:hAnsi="Times New Roman" w:eastAsia="Arial Unicode MS" w:cs="Times New Roman"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Arial Unicode MS" w:cs="Times New Roman"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>Durante o evento, a Secretaria do Meio Ambiente também faz doação de mudas de árvores de espécies nativas, frutíferas e até ornamentais, conforme a disponibilidade, para serem plantadas em quintais e calçadas.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Times New Roman" w:hAnsi="Times New Roman" w:eastAsia="Arial Unicode MS" w:cs="Times New Roman"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Arial Unicode MS" w:cs="Times New Roman"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>O espaço ecológico oferece ainda playground, pista de caminhada, sanitários, bebedouros, quatro quiosques para churrasco, mesas de piquenique, lago, vegetação e um viveiro de mudas.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Verdana" w:hAnsi="Verdana" w:eastAsia="Arial Unicode MS" w:cs="Times New Roman"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Arial Unicode MS" w:cs="Times New Roman" w:ascii="Verdana" w:hAnsi="Verdana"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>O “Chico Mendes” funciona de terça a domingo, das 8h às 17h, e fica na Avenida 3 de Março, 1.025, no Alto da Boa Vista. O local possui estacionamento gratuito na área externa. Mais informações pelo telefone 3228.1256.</w:t>
            </w:r>
          </w:p>
          <w:p>
            <w:pPr>
              <w:pStyle w:val="Corpodotexto"/>
              <w:spacing w:lineRule="auto" w:line="288" w:before="57" w:after="0"/>
              <w:jc w:val="both"/>
              <w:rPr>
                <w:rFonts w:ascii="Verdana" w:hAnsi="Verdana" w:eastAsia="Arial Unicode MS" w:cs="Times New Roman"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</w:r>
          </w:p>
          <w:p>
            <w:pPr>
              <w:pStyle w:val="Normal"/>
              <w:ind w:hanging="0"/>
              <w:jc w:val="both"/>
              <w:rPr/>
            </w:pPr>
            <w:bookmarkStart w:id="2" w:name="_GoBack"/>
            <w:bookmarkEnd w:id="2"/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783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72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8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  <w:r>
              <w:rPr>
                <w:rFonts w:eastAsia="Times New Roman" w:cs="Times New Roman" w:ascii="Verdana" w:hAnsi="Verdana"/>
                <w:sz w:val="22"/>
                <w:szCs w:val="22"/>
                <w:lang w:eastAsia="pt-BR"/>
              </w:rPr>
              <w:tab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eastAsia="Arial Unicode MS" w:cs="Arial"/>
                <w:b w:val="false"/>
                <w:b w:val="false"/>
                <w:bCs w:val="false"/>
                <w:color w:val="000000"/>
                <w:sz w:val="20"/>
                <w:szCs w:val="20"/>
                <w:lang w:val="pt-BR" w:eastAsia="zh-CN" w:bidi="ar-SA"/>
              </w:rPr>
            </w:pPr>
            <w:r>
              <w:rPr>
                <w:rFonts w:eastAsia="Arial Unicode MS" w:cs="Arial" w:ascii="Verdana" w:hAnsi="Verdana"/>
                <w:b w:val="false"/>
                <w:bCs w:val="false"/>
                <w:color w:val="000000"/>
                <w:sz w:val="20"/>
                <w:szCs w:val="20"/>
                <w:lang w:val="pt-BR" w:eastAsia="zh-CN" w:bidi="ar-SA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 w:ascii="Verdana" w:hAnsi="Verdana"/>
                <w:b w:val="false"/>
                <w:bCs w:val="false"/>
                <w:color w:val="000000"/>
                <w:sz w:val="20"/>
                <w:szCs w:val="20"/>
              </w:rPr>
              <w:t xml:space="preserve">Material distribuído de forma gratuita pela Agência Sorocaba de Notícias da Assessoria de Comunicação da Prefeitura de Sorocaba. Acesse </w:t>
            </w:r>
            <w:hyperlink r:id="rId3">
              <w:r>
                <w:rPr>
                  <w:rStyle w:val="LinkdaInternet"/>
                  <w:rFonts w:cs="Arial" w:ascii="Verdana" w:hAnsi="Verdana"/>
                  <w:b w:val="false"/>
                  <w:bCs w:val="false"/>
                  <w:color w:val="000000"/>
                  <w:sz w:val="20"/>
                  <w:szCs w:val="20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>
        <w:rFonts w:ascii="Times New Roman" w:hAnsi="Times New Roman" w:eastAsia="Arial Unicode MS" w:cs="Times New Roman"/>
        <w:color w:val="00000A"/>
        <w:sz w:val="24"/>
        <w:szCs w:val="24"/>
        <w:lang w:val="pt-BR" w:eastAsia="zh-CN" w:bidi="ar-SA"/>
      </w:rPr>
    </w:pPr>
    <w:r>
      <w:rPr>
        <w:rFonts w:eastAsia="Arial Unicode MS" w:cs="Times New Roman"/>
        <w:color w:val="00000A"/>
        <w:sz w:val="24"/>
        <w:szCs w:val="24"/>
        <w:lang w:val="pt-BR" w:eastAsia="zh-CN" w:bidi="ar-SA"/>
      </w:rPr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  <w:lang w:val="zxx" w:eastAsia="zxx" w:bidi="zxx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>
      <w:widowControl w:val="false"/>
      <w:suppressAutoHyphens w:val="true"/>
      <w:bidi w:val="0"/>
      <w:spacing w:lineRule="auto" w:line="276"/>
      <w:jc w:val="left"/>
    </w:pPr>
    <w:rPr>
      <w:rFonts w:ascii="Liberation Serif" w:hAnsi="Liberation Serif" w:eastAsia="SimSun" w:cs="Tahoma"/>
      <w:color w:val="00000A"/>
      <w:sz w:val="20"/>
      <w:szCs w:val="24"/>
      <w:lang w:val="pt-BR" w:eastAsia="zh-CN" w:bidi="hi-IN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2016-06-22T13:49:06Z</dcterms:modified>
  <cp:revision>66</cp:revision>
</cp:coreProperties>
</file>