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color w:val="00000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A"/>
                <w:sz w:val="24"/>
                <w:szCs w:val="24"/>
              </w:rPr>
              <w:t xml:space="preserve">Minicidade de trânsito </w:t>
            </w:r>
            <w:r>
              <w:rPr>
                <w:rFonts w:ascii="Verdana" w:hAnsi="Verdana"/>
                <w:b/>
                <w:color w:val="00000A"/>
                <w:sz w:val="24"/>
                <w:szCs w:val="24"/>
              </w:rPr>
              <w:t>vai ao</w:t>
            </w:r>
            <w:r>
              <w:rPr>
                <w:rFonts w:ascii="Verdana" w:hAnsi="Verdana"/>
                <w:b/>
                <w:color w:val="00000A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color w:val="00000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A"/>
                <w:sz w:val="24"/>
                <w:szCs w:val="24"/>
              </w:rPr>
              <w:t>Parque Maestro Nilson Lombardi neste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Neste sábado (25) a Urbes-Trânsito e Transportes leva a minicidade de trânsito para o Parque Maestro Nilson Lombardi. As crianças que passarem pelo local, conhecido como Parque do Ipiranga, poderão se divertir das 9h às 13h no circuito montado pela Urbes e aprender sobre as regras de segurança no trânsito, além de receber orientações sobre os cuidados necessários em seu deslocamento diário.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 xml:space="preserve">O intuito da Urbes nesta ação é tornar a criança um multiplicador das boas práticas no trânsito, e que ela transfira as informações que aprendeu em seu dia a dia.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Para isso, a atividade incentiva que ela explore o deslocamento dentro da minicidade. O percurso é percorrido com triciclos e possui faixas de travessia de pedestres, semáforos e placas de sinalização, que estimula e ensina os pequenos como se portar no trânsito.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O resultado são crianças mais atentas e fiscalizadoras do público adulto, de forma indireta, objetivando assim a redução de acidentes.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O Parque Maestro Nilson Lombardi fica na Rua Estado de Israel - Jardim Ipiranga,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Talita Furquim Leite :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>comunicacao@urbes.com.br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3331-5088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2016-06-24T11:14:32Z</dcterms:modified>
  <cp:revision>62</cp:revision>
</cp:coreProperties>
</file>