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</w:pPr>
      <w:r>
        <w:rPr>
          <w:b/>
          <w:bCs/>
          <w:color w:val="000000"/>
          <w:sz w:val="28"/>
          <w:szCs w:val="28"/>
        </w:rPr>
        <w:t>BOLETIM SECOM SEM SONORA</w:t>
      </w:r>
      <w:r/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6"/>
        <w:gridCol w:w="8908"/>
      </w:tblGrid>
      <w:tr>
        <w:trPr>
          <w:trHeight w:val="360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276"/>
              <w:jc w:val="both"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7/06/16</w:t>
            </w:r>
            <w:r/>
          </w:p>
          <w:p>
            <w:pPr>
              <w:pStyle w:val="Contedodatabela"/>
              <w:spacing w:lineRule="auto" w:line="240" w:before="0" w:after="200"/>
              <w:jc w:val="both"/>
              <w:rPr>
                <w:sz w:val="16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</w:pPr>
            <w:bookmarkStart w:id="0" w:name="__DdeLink__157_2007112891"/>
            <w:r>
              <w:rPr>
                <w:rFonts w:ascii="Verdana" w:hAnsi="Verdana"/>
                <w:b/>
                <w:sz w:val="28"/>
                <w:szCs w:val="28"/>
              </w:rPr>
              <w:t xml:space="preserve">LSB estreia com vitória </w:t>
            </w:r>
            <w:bookmarkEnd w:id="0"/>
            <w:r>
              <w:rPr>
                <w:rFonts w:cs="Verdana" w:ascii="Verdana" w:hAnsi="Verdana"/>
                <w:b/>
                <w:bCs/>
                <w:sz w:val="28"/>
                <w:szCs w:val="28"/>
              </w:rPr>
              <w:t>nos Jogos da Juventude</w:t>
            </w:r>
            <w:r/>
          </w:p>
        </w:tc>
      </w:tr>
      <w:tr>
        <w:trPr>
          <w:trHeight w:val="81" w:hRule="atLeast"/>
        </w:trPr>
        <w:tc>
          <w:tcPr>
            <w:tcW w:w="1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0"/>
                <w:b/>
                <w:sz w:val="20"/>
                <w:b/>
                <w:szCs w:val="20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0"/>
                <w:szCs w:val="20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Verdana" w:cs="Verdana"/>
                <w:color w:val="00000A"/>
                <w:lang w:val="pt-BR" w:eastAsia="zh-CN" w:bidi="ar-SA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Contedodatabela"/>
              <w:spacing w:lineRule="auto" w:line="36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0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0"/>
                <w:sz w:val="22"/>
                <w:szCs w:val="22"/>
                <w:lang w:val="pt-BR" w:eastAsia="zh-CN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Times New Roman" w:cs="Verdana"/>
                <w:color w:val="000000"/>
                <w:lang w:val="pt-BR" w:eastAsia="pt-BR" w:bidi="ar-SA"/>
              </w:rPr>
            </w:pPr>
            <w:r>
              <w:rPr>
                <w:rFonts w:eastAsia="Times New Roman" w:cs="Verdana" w:ascii="Verdana" w:hAnsi="Verdana"/>
                <w:b/>
                <w:bCs/>
                <w:color w:val="000000"/>
                <w:sz w:val="22"/>
                <w:szCs w:val="22"/>
                <w:lang w:val="pt-BR" w:eastAsia="pt-BR" w:bidi="ar-SA"/>
              </w:rPr>
            </w:r>
            <w:r/>
          </w:p>
          <w:p>
            <w:pPr>
              <w:pStyle w:val="Ecxwestern"/>
              <w:shd w:val="clear" w:color="000000" w:themeColor="" w:themeTint="0" w:themeShade="0" w:fill="FFFFFF" w:themeFill="" w:themeFillTint="0" w:themeFillShade="0"/>
              <w:spacing w:lineRule="auto" w:line="36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  <w:r/>
          </w:p>
          <w:p>
            <w:pPr>
              <w:pStyle w:val="Contedodatabela"/>
              <w:spacing w:lineRule="auto" w:line="360" w:before="0" w:after="20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</w:r>
            <w:r/>
          </w:p>
        </w:tc>
        <w:tc>
          <w:tcPr>
            <w:tcW w:w="89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</w:pPr>
            <w:r>
              <w:rPr>
                <w:rFonts w:ascii="Verdana" w:hAnsi="Verdana"/>
                <w:color w:val="1D2129"/>
                <w:sz w:val="24"/>
                <w:szCs w:val="24"/>
              </w:rPr>
              <w:t xml:space="preserve">A equipe Sub-19 da Liga Sorocabana de Basquete, </w:t>
            </w:r>
            <w:r>
              <w:rPr>
                <w:rFonts w:ascii="Verdana" w:hAnsi="Verdana"/>
                <w:color w:val="1D2129"/>
                <w:sz w:val="24"/>
                <w:szCs w:val="24"/>
              </w:rPr>
              <w:t xml:space="preserve">a </w:t>
            </w:r>
            <w:r>
              <w:rPr>
                <w:rFonts w:ascii="Verdana" w:hAnsi="Verdana"/>
                <w:color w:val="1D2129"/>
                <w:sz w:val="24"/>
                <w:szCs w:val="24"/>
              </w:rPr>
              <w:t xml:space="preserve">LSB, representou, neste sábado (25), a Prefeitura de Sorocaba na partida inicial da 33ª edição dos Jogos Abertos da Juventude, em Caraguatatuba, litoral norte do estado de São Paulo. O time campeão da fase sub-regional estreou na etapa estadual com vitória sobre Lençóis Paulista, por 72 a 47. </w:t>
            </w:r>
            <w:r/>
          </w:p>
          <w:p>
            <w:pPr>
              <w:pStyle w:val="Corpodotexto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40" w:before="0" w:after="0"/>
              <w:jc w:val="both"/>
            </w:pPr>
            <w:r>
              <w:rPr>
                <w:rFonts w:ascii="Verdana" w:hAnsi="Verdana"/>
                <w:color w:val="1D2129"/>
                <w:sz w:val="24"/>
                <w:szCs w:val="24"/>
              </w:rPr>
              <w:t>Com o resultado, os sorocabanos chegaram ao sétimo triunfo na competição e mantiveram os 100% de aproveitamento. Os destaques da partida foram o ala/armador Victor, que anotou 24 pontos e sete assistências, o ala/pivô Leandro, com 15 pontos e 12 rebotes e o ala/pivô Rafael, que fez 12 pontos e pegou oito rebotes. Na primeira fase, quando os duelos ainda aconteciam na região de Sorocaba, a LSB já havia vencido os seis jogos.</w:t>
            </w:r>
            <w:r/>
          </w:p>
          <w:p>
            <w:pPr>
              <w:pStyle w:val="Corpodotexto"/>
              <w:spacing w:lineRule="auto" w:line="240" w:before="0" w:after="0"/>
              <w:jc w:val="both"/>
              <w:rPr>
                <w:sz w:val="24"/>
                <w:sz w:val="24"/>
                <w:szCs w:val="24"/>
                <w:rFonts w:ascii="Verdana" w:hAnsi="Verdana" w:eastAsia="Arial Unicode MS" w:cs="Times New Roman"/>
                <w:color w:val="1D2129"/>
                <w:lang w:val="pt-BR" w:eastAsia="zh-CN" w:bidi="ar-SA"/>
              </w:rPr>
            </w:pPr>
            <w:r>
              <w:rPr>
                <w:rFonts w:ascii="Verdana" w:hAnsi="Verdana"/>
                <w:color w:val="1D2129"/>
                <w:sz w:val="24"/>
                <w:szCs w:val="24"/>
              </w:rPr>
            </w:r>
            <w:r/>
          </w:p>
          <w:p>
            <w:pPr>
              <w:pStyle w:val="Corpodotexto"/>
              <w:spacing w:lineRule="auto" w:line="240" w:before="0" w:after="0"/>
              <w:jc w:val="both"/>
            </w:pPr>
            <w:r>
              <w:rPr>
                <w:rFonts w:ascii="Verdana" w:hAnsi="Verdana"/>
                <w:color w:val="1D2129"/>
                <w:sz w:val="24"/>
                <w:szCs w:val="24"/>
              </w:rPr>
              <w:t>O time Sub-11 da LSB, formado por alunos do projeto “Arremesso para o Amanhã”, também entraram em quadra no último sábado. As crianças foram até Campinas para participar de um festival realizado pela Federação Paulista, em parceria com o Clube Campineiro de Regatas e Natação, local sede do torneio.</w:t>
            </w:r>
            <w:r/>
          </w:p>
          <w:p>
            <w:pPr>
              <w:pStyle w:val="Corpodotexto"/>
              <w:spacing w:lineRule="auto" w:line="240" w:before="0" w:after="0"/>
              <w:ind w:left="0" w:right="0" w:firstLine="709"/>
              <w:jc w:val="both"/>
              <w:rPr>
                <w:sz w:val="24"/>
                <w:sz w:val="24"/>
                <w:szCs w:val="24"/>
                <w:rFonts w:ascii="Times New Roman" w:hAnsi="Times New Roman" w:eastAsia="Arial Unicode MS" w:cs="Times New Roman"/>
                <w:color w:val="00000A"/>
                <w:lang w:val="pt-BR" w:eastAsia="zh-CN" w:bidi="ar-SA"/>
              </w:rPr>
            </w:pPr>
            <w:r>
              <w:rPr/>
            </w:r>
            <w:r/>
          </w:p>
          <w:p>
            <w:pPr>
              <w:pStyle w:val="Corpodotexto"/>
              <w:spacing w:lineRule="auto" w:line="240" w:before="0" w:after="0"/>
              <w:ind w:left="0" w:right="0" w:hanging="0"/>
              <w:jc w:val="both"/>
            </w:pPr>
            <w:r>
              <w:rPr>
                <w:rFonts w:cs="Verdana" w:ascii="Verdana" w:hAnsi="Verdana"/>
                <w:color w:val="1D2129"/>
                <w:spacing w:val="16"/>
                <w:sz w:val="24"/>
                <w:szCs w:val="24"/>
              </w:rPr>
              <w:t xml:space="preserve">Entre cestas, rebotes e bloqueios, os garotos de Sorocaba venceram as duas partidas que disputaram. A primeira, por 23 a 12, foi contra os donos da casa. Já o segundo jogo terminou com placar de 36 a 19, contra a Liga de Basquete Escolar. </w:t>
            </w:r>
            <w:r/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sz w:val="22"/>
                <w:b/>
                <w:sz w:val="22"/>
                <w:b/>
                <w:szCs w:val="22"/>
                <w:bCs/>
                <w:rFonts w:ascii="Verdana" w:hAnsi="Verdana" w:eastAsia="Arial Unicode MS" w:cs="Verdana"/>
                <w:color w:val="00000A"/>
                <w:lang w:val="pt-BR" w:eastAsia="zh-CN" w:bidi="ar-SA"/>
              </w:rPr>
            </w:pPr>
            <w:r>
              <w:rPr>
                <w:rFonts w:eastAsia="Arial Unicode MS" w:cs="Verdana" w:ascii="Verdana" w:hAnsi="Verdana"/>
                <w:b/>
                <w:bCs/>
                <w:color w:val="00000A"/>
                <w:sz w:val="22"/>
                <w:szCs w:val="22"/>
                <w:lang w:val="pt-BR" w:eastAsia="zh-CN" w:bidi="ar-SA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19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64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5pt,11.35pt" stroked="t" style="position:absolute">
                      <v:stroke color="black" weight="14760" joinstyle="round" endcap="flat"/>
                      <v:fill on="false" o:detectmouseclick="t"/>
                    </v:line>
                  </w:pict>
                </mc:Fallback>
              </mc:AlternateContent>
            </w:r>
            <w:r/>
          </w:p>
          <w:p>
            <w:pPr>
              <w:pStyle w:val="Corpodetexto"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Jornalista: 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  <w:r/>
          </w:p>
          <w:p>
            <w:pPr>
              <w:pStyle w:val="Corpodetexto"/>
              <w:spacing w:lineRule="auto" w:line="360" w:before="280" w:after="198"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  <w:r/>
          </w:p>
          <w:p>
            <w:pPr>
              <w:pStyle w:val="Normal"/>
              <w:spacing w:lineRule="auto" w:line="240" w:before="0" w:after="0"/>
              <w:jc w:val="both"/>
              <w:rPr>
                <w:sz w:val="24"/>
                <w:b/>
                <w:sz w:val="24"/>
                <w:b/>
                <w:szCs w:val="24"/>
                <w:bCs/>
                <w:rFonts w:ascii="Verdana" w:hAnsi="Verdana" w:eastAsia="Arial Unicode MS" w:cs="Arial"/>
                <w:color w:val="000000"/>
                <w:lang w:val="pt-BR" w:eastAsia="zh-CN" w:bidi="ar-SA"/>
              </w:rPr>
            </w:pPr>
            <w:r>
              <w:rPr>
                <w:rFonts w:eastAsia="Arial Unicode MS" w:cs="Arial" w:ascii="Verdana" w:hAnsi="Verdana"/>
                <w:b/>
                <w:bCs/>
                <w:color w:val="000000"/>
                <w:sz w:val="24"/>
                <w:szCs w:val="24"/>
                <w:lang w:val="pt-BR" w:eastAsia="zh-CN" w:bidi="ar-SA"/>
              </w:rPr>
            </w:r>
            <w:r/>
          </w:p>
          <w:p>
            <w:pPr>
              <w:pStyle w:val="Corpodetexto"/>
              <w:spacing w:before="0" w:after="0"/>
              <w:ind w:left="0" w:right="0" w:hanging="0"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  <w:r/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>
          <w:sz w:val="24"/>
          <w:sz w:val="24"/>
          <w:szCs w:val="24"/>
          <w:rFonts w:ascii="Times New Roman" w:hAnsi="Times New Roman" w:eastAsia="Arial Unicode MS" w:cs="Times New Roman"/>
          <w:color w:val="00000A"/>
          <w:lang w:val="pt-BR" w:eastAsia="zh-CN" w:bidi="ar-SA"/>
        </w:rPr>
      </w:pPr>
      <w:r>
        <w:rPr/>
      </w:r>
      <w:r/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>
        <w:sz w:val="24"/>
        <w:sz w:val="24"/>
        <w:szCs w:val="24"/>
        <w:rFonts w:ascii="Times New Roman" w:hAnsi="Times New Roman" w:eastAsia="Arial Unicode MS" w:cs="Times New Roman"/>
        <w:color w:val="00000A"/>
        <w:lang w:val="pt-BR" w:eastAsia="zh-CN" w:bidi="ar-SA"/>
      </w:rPr>
    </w:pPr>
    <w:r>
      <w:rPr>
        <w:rFonts w:eastAsia="Arial Unicode MS" w:cs="Times New Roman"/>
        <w:color w:val="00000A"/>
        <w:sz w:val="24"/>
        <w:szCs w:val="24"/>
        <w:lang w:val="pt-BR" w:eastAsia="zh-CN" w:bidi="ar-SA"/>
      </w:rPr>
    </w:r>
    <w:r/>
  </w:p>
</w:ftr>
</file>

<file path=word/settings.xml><?xml version="1.0" encoding="utf-8"?>
<w:settings xmlns:w="http://schemas.openxmlformats.org/wordprocessingml/2006/main">
  <w:zoom w:percent="110"/>
  <w:displayBackgroundShape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  <w:lang w:val="zxx" w:eastAsia="zxx" w:bidi="zxx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paragraph" w:styleId="Lista">
    <w:name w:val="Lista"/>
    <w:pPr>
      <w:widowControl w:val="false"/>
      <w:suppressAutoHyphens w:val="true"/>
      <w:spacing w:lineRule="auto" w:line="276"/>
    </w:pPr>
    <w:rPr>
      <w:rFonts w:cs="Tahoma" w:ascii="Liberation Serif" w:hAnsi="Liberation Serif" w:eastAsia="SimSun"/>
      <w:color w:val="auto"/>
      <w:sz w:val="20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Application>LibreOffice/4.3.0.4$Windows_x86 LibreOffice_project/62ad5818884a2fc2e5780dd45466868d41009ec0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2016-06-27T11:45:41Z</dcterms:modified>
  <cp:revision>62</cp:revision>
</cp:coreProperties>
</file>