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w:t>
            </w:r>
            <w:r>
              <w:rPr>
                <w:rFonts w:cs="Verdana" w:ascii="Verdana" w:hAnsi="Verdana"/>
                <w:b/>
                <w:bCs/>
                <w:sz w:val="16"/>
                <w:szCs w:val="16"/>
              </w:rPr>
              <w:t>9</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 w:hAnsi="Verdana"/>
                <w:b/>
                <w:sz w:val="22"/>
                <w:szCs w:val="22"/>
              </w:rPr>
            </w:pPr>
            <w:r>
              <w:rPr>
                <w:rFonts w:ascii="Verdana" w:hAnsi="Verdana"/>
                <w:b/>
                <w:sz w:val="22"/>
                <w:szCs w:val="22"/>
              </w:rPr>
            </w:r>
          </w:p>
          <w:p>
            <w:pPr>
              <w:pStyle w:val="Corpodetexto"/>
              <w:spacing w:lineRule="auto" w:line="276" w:before="0" w:after="0"/>
              <w:ind w:left="0" w:right="0" w:hanging="0"/>
              <w:jc w:val="center"/>
              <w:rPr>
                <w:rFonts w:ascii="Verdana" w:hAnsi="Verdana"/>
                <w:b/>
                <w:sz w:val="24"/>
                <w:szCs w:val="24"/>
              </w:rPr>
            </w:pPr>
            <w:bookmarkStart w:id="0" w:name="__DdeLink__89_1062680877"/>
            <w:bookmarkEnd w:id="0"/>
            <w:r>
              <w:rPr>
                <w:rFonts w:ascii="Verdana" w:hAnsi="Verdana"/>
                <w:b/>
                <w:sz w:val="24"/>
                <w:szCs w:val="24"/>
              </w:rPr>
              <w:t>Banco do Povo terá atendimento noturno nesta quinta-feira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sz w:val="22"/>
                <w:szCs w:val="22"/>
              </w:rPr>
            </w:pPr>
            <w:r>
              <w:rPr>
                <w:rFonts w:ascii="Verdana" w:hAnsi="Verdana"/>
                <w:color w:val="000000"/>
                <w:sz w:val="22"/>
                <w:szCs w:val="22"/>
              </w:rPr>
              <w:t xml:space="preserve">Para ampliar o atendimento aos munícipes, o Banco do Povo Paulista (BPP) funcionará também no período noturno nesta quinta-feira (30), das 18h às 21h. A unidade funciona normalmente das 9h às 16h. Com isso, o empreendedor sorocabano com dificuldade em ir até o local durante o horário comercial, tem uma oportunidade a mais para conhecer as diversas linhas de microcrédito. </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 xml:space="preserve">Os funcionários do Banco do Povo Paulista vão oferecer toda informação necessária aos micro e pequenos empreendedores que necessitam de recursos para ampliar ou melhorar o negócio. A unidade funciona em Sorocaba numa parceria entre a Prefeitura, por meio da Secretaria de Desenvolvimento Econômico e Trabalho e a Secretaria Estadual de Emprego e Relações do Trabalho (Sert).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Atualmente, o Banco do Povo de Sorocaba conta com recursos da ordem de R$ 2,1 milhões para emprestar aos empreendedores sorocabanos. As linhas de microcrédito são voltadas às pessoas que trabalham por conta própria, bem como às pequenas empresas. Os empréstimos variam de R$ 200 a R$ 20 mil, com juros de 0,35% ao mês.</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pPr>
            <w:r>
              <w:rPr>
                <w:rFonts w:ascii="Verdana" w:hAnsi="Verdana"/>
                <w:sz w:val="22"/>
                <w:szCs w:val="22"/>
              </w:rPr>
              <w:t>Além da baixa taxa de juros, nos empréstimos do Banco do Povo não há incidência de taxas administrativas, IOF ou tarifas bancárias. Os financiamentos podem ser utilizados como capital de giro, para compra de matérias-primas e equipamentos, entre outras finalidades.</w:t>
            </w:r>
          </w:p>
          <w:p>
            <w:pPr>
              <w:pStyle w:val="Corpodetexto"/>
              <w:spacing w:lineRule="auto" w:line="276" w:before="0" w:after="0"/>
              <w:ind w:left="0" w:right="0" w:firstLine="567"/>
              <w:jc w:val="both"/>
              <w:rPr/>
            </w:pPr>
            <w:r>
              <w:rPr>
                <w:rFonts w:ascii="Verdana" w:hAnsi="Verdana"/>
                <w:sz w:val="22"/>
                <w:szCs w:val="22"/>
              </w:rPr>
              <w:t xml:space="preserve"> </w:t>
            </w:r>
            <w:r>
              <w:rPr>
                <w:rFonts w:ascii="Verdana" w:hAnsi="Verdana"/>
                <w:sz w:val="22"/>
                <w:szCs w:val="22"/>
              </w:rPr>
              <w:br/>
              <w:t xml:space="preserve">A unidade está instalada junto ao Espaço Empreendedor, mantido pela administração municipal na Avenida Afonso Vergueiro, 1.927. Mais informações pelo portal </w:t>
            </w:r>
            <w:hyperlink r:id="rId2">
              <w:r>
                <w:rPr>
                  <w:rStyle w:val="LinkdaInternet"/>
                  <w:rFonts w:ascii="Verdana" w:hAnsi="Verdana"/>
                  <w:color w:val="000080"/>
                  <w:sz w:val="22"/>
                  <w:szCs w:val="22"/>
                  <w:u w:val="single"/>
                </w:rPr>
                <w:t>www.bancodopovo.sp.gov.br</w:t>
              </w:r>
            </w:hyperlink>
            <w:r>
              <w:rPr>
                <w:rFonts w:ascii="Verdana" w:hAnsi="Verdana"/>
                <w:sz w:val="22"/>
                <w:szCs w:val="22"/>
              </w:rPr>
              <w:t xml:space="preserve"> ou pelo telefone (15) 3229.2370.</w:t>
            </w:r>
          </w:p>
          <w:p>
            <w:pPr>
              <w:pStyle w:val="Normal"/>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7195" cy="1270"/>
                      <wp:effectExtent l="0" t="0" r="0" b="0"/>
                      <wp:wrapNone/>
                      <wp:docPr id="1" name=""/>
                      <a:graphic xmlns:a="http://schemas.openxmlformats.org/drawingml/2006/main">
                        <a:graphicData uri="http://schemas.microsoft.com/office/word/2010/wordprocessingShape">
                          <wps:wsp>
                            <wps:cNvSpPr/>
                            <wps:spPr>
                              <a:xfrm>
                                <a:off x="0" y="0"/>
                                <a:ext cx="549648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7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left"/>
              <w:rPr>
                <w:rFonts w:ascii="Verdana" w:hAnsi="Verdana" w:cs="Verdana"/>
                <w:b/>
                <w:b/>
                <w:bCs/>
                <w:color w:val="000000"/>
                <w:sz w:val="20"/>
                <w:szCs w:val="20"/>
                <w:u w:val="none"/>
              </w:rPr>
            </w:pPr>
            <w:r>
              <w:rPr>
                <w:rStyle w:val="LinkdaInternet"/>
                <w:rFonts w:cs="Verdana" w:ascii="Verdana;sans-serif" w:hAnsi="Verdana;sans-serif"/>
                <w:b/>
                <w:bCs/>
                <w:color w:val="000000"/>
                <w:sz w:val="20"/>
                <w:szCs w:val="20"/>
              </w:rPr>
              <w:t>C</w:t>
            </w:r>
            <w:r>
              <w:rPr>
                <w:rStyle w:val="LinkdaInternet"/>
                <w:rFonts w:cs="Verdana" w:ascii="Verdana;sans-serif" w:hAnsi="Verdana;sans-serif"/>
                <w:b/>
                <w:bCs/>
                <w:color w:val="000000"/>
                <w:sz w:val="20"/>
                <w:szCs w:val="20"/>
              </w:rPr>
              <w:t xml:space="preserve">laudio </w:t>
            </w:r>
            <w:r>
              <w:rPr>
                <w:rStyle w:val="LinkdaInternet"/>
                <w:rFonts w:cs="Verdana" w:ascii="Verdana;sans-serif" w:hAnsi="Verdana;sans-serif"/>
                <w:b/>
                <w:bCs/>
                <w:color w:val="000000"/>
                <w:sz w:val="20"/>
                <w:szCs w:val="20"/>
              </w:rPr>
              <w:t>R</w:t>
            </w:r>
            <w:r>
              <w:rPr>
                <w:rStyle w:val="LinkdaInternet"/>
                <w:rFonts w:cs="Verdana" w:ascii="Verdana;sans-serif" w:hAnsi="Verdana;sans-serif"/>
                <w:b/>
                <w:bCs/>
                <w:color w:val="000000"/>
                <w:sz w:val="20"/>
                <w:szCs w:val="20"/>
              </w:rPr>
              <w:t xml:space="preserve">ostellato – </w:t>
            </w:r>
            <w:hyperlink r:id="rId3">
              <w:r>
                <w:rPr>
                  <w:rStyle w:val="LinkdaInternet"/>
                  <w:rFonts w:cs="Verdana" w:ascii="Verdana;sans-serif" w:hAnsi="Verdana;sans-serif"/>
                  <w:b/>
                  <w:bCs/>
                  <w:color w:val="000080"/>
                  <w:sz w:val="22"/>
                  <w:szCs w:val="20"/>
                  <w:u w:val="single"/>
                </w:rPr>
                <w:t>crostellato@sorocaba.sp.gov.br</w:t>
              </w:r>
            </w:hyperlink>
            <w:hyperlink r:id="rId4">
              <w:r>
                <w:rPr>
                  <w:rStyle w:val="LinkdaInternet"/>
                  <w:rFonts w:cs="Verdana" w:ascii="Verdana;sans-serif" w:hAnsi="Verdana;sans-serif"/>
                  <w:b/>
                  <w:bCs/>
                  <w:color w:val="000080"/>
                  <w:sz w:val="22"/>
                  <w:szCs w:val="20"/>
                  <w:u w:val="single"/>
                </w:rPr>
                <w:br/>
              </w:r>
            </w:hyperlink>
            <w:r>
              <w:rPr>
                <w:rStyle w:val="LinkdaInternet"/>
                <w:rFonts w:cs="Verdana" w:ascii="Verdana;sans-serif" w:hAnsi="Verdana;sans-serif"/>
                <w:b/>
                <w:bCs/>
                <w:color w:val="000000"/>
                <w:sz w:val="20"/>
                <w:szCs w:val="20"/>
              </w:rPr>
              <w:t>Telefone: 3238-2490</w:t>
            </w:r>
            <w:r>
              <w:rPr>
                <w:rStyle w:val="LinkdaInternet"/>
                <w:rFonts w:cs="Verdana" w:ascii="Verdana" w:hAnsi="Verdana"/>
                <w:b/>
                <w:bCs/>
                <w:color w:val="000000"/>
                <w:sz w:val="20"/>
                <w:szCs w:val="20"/>
              </w:rPr>
              <w:t xml:space="preserve"> </w:t>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5">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6"/>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ancodopovo.sp.gov.br/" TargetMode="External"/><Relationship Id="rId3" Type="http://schemas.openxmlformats.org/officeDocument/2006/relationships/hyperlink" Target="mailto:crostellato@sorocaba.sp.gov.br" TargetMode="External"/><Relationship Id="rId4" Type="http://schemas.openxmlformats.org/officeDocument/2006/relationships/hyperlink" Target="mailto:crostellato@sorocaba.sp.gov.br" TargetMode="External"/><Relationship Id="rId5" Type="http://schemas.openxmlformats.org/officeDocument/2006/relationships/hyperlink" Target="http://agencia.sorocaba.sp.gov.br/audios/"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310</TotalTime>
  <Application>LibreOffice/5.0.4.2$Windows_x86 LibreOffice_project/2b9802c1994aa0b7dc6079e128979269cf95bc78</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2016-06-29T16:16:47Z</dcterms:modified>
  <cp:revision>60</cp:revision>
</cp:coreProperties>
</file>