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hanging="0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_DdeLink__221_1863969709"/>
            <w:r>
              <w:rPr>
                <w:rFonts w:ascii="Verdana" w:hAnsi="Verdana"/>
                <w:b/>
                <w:sz w:val="22"/>
                <w:szCs w:val="22"/>
              </w:rPr>
              <w:t xml:space="preserve">Projeto “Sesc Escola” terá oito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apresentações no mês de junho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narração de histórias “O Mascate e a Ponte” terá oito apresentações em quatro unidades escolares da rede municipal, durante o mês de junho. A iniciativa faz parte da programação do projeto “Sesc Escola”, iniciativa desenvolvida pela Prefeitura de Sorocaba, por meio da Secretaria da Educação (Sedu), em parceria com o Serviço Social do Comércio (Sesc).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“Sesc Escola” é composto por atividades que vão do teatro, dança e música, passando por poemas, poesias e literatura infantil, até iniciativas ligadas à cultura brasileira. Neste ano serão ao todo 72 apresentações culturais nas unidades de ensino, nos períodos da manhã e tarde, sempre às 10h e às 13h30.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mês de maio foram 16 apresentações, em oito unidades da rede municipal de ensino. A ação tem recebido total apoio das escolas, tendo em vista que as atividades auxiliam na formação pedagógica das crianças.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espetáculo “O Mascate e a Ponte” é apresentado pelo Grupo Prana Teatro Livre. Na atividade é contada a história de um mascate que sonha todas as noites com a Ponte de Pepinos. Dando ouvido aos sonhos, parte com seu cão a caminho da cidade de Pepinos, onde está acontecendo um animado arraial. E uma surpresa o aguarda.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Em junho, a primeira escola a receber a narração de histórias “O Mascate e a Ponte” será o Centro de Educação Infantil "Issa Latuf" (CEI-17), que fica no Jardim Sandra.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programação completa do ”Sesc Escola” pode ser acessada no portal sorocaba.sp.gov.br 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2016-05-31T14:33:48Z</dcterms:modified>
  <cp:revision>61</cp:revision>
</cp:coreProperties>
</file>