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22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8906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10/05/16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left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rpodetexto"/>
              <w:widowControl w:val="false"/>
              <w:spacing w:lineRule="auto" w:line="276" w:before="0" w:after="0"/>
              <w:ind w:left="0" w:right="0" w:hanging="0"/>
              <w:jc w:val="center"/>
              <w:rPr>
                <w:rFonts w:ascii="Verdana" w:hAnsi="Verdana"/>
                <w:b/>
                <w:b/>
                <w:color w:val="000000"/>
                <w:sz w:val="24"/>
                <w:szCs w:val="24"/>
              </w:rPr>
            </w:pPr>
            <w:bookmarkStart w:id="0" w:name="__DdeLink__53_1974096627"/>
            <w:r>
              <w:rPr>
                <w:rFonts w:ascii="Verdana" w:hAnsi="Verdana"/>
                <w:b/>
                <w:bCs/>
                <w:color w:val="000000"/>
                <w:sz w:val="24"/>
                <w:szCs w:val="24"/>
                <w:u w:val="none"/>
              </w:rPr>
              <w:t>Parque das Águas sedia neste sábado o Street Music Festival</w:t>
            </w:r>
            <w:bookmarkEnd w:id="0"/>
            <w:r>
              <w:rPr>
                <w:rFonts w:ascii="Verdana" w:hAnsi="Verdana"/>
                <w:b/>
                <w:bCs/>
                <w:color w:val="000000"/>
                <w:sz w:val="24"/>
                <w:szCs w:val="24"/>
                <w:u w:val="none"/>
              </w:rPr>
              <w:t xml:space="preserve"> 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before="0" w:after="0"/>
              <w:ind w:left="0" w:right="0" w:firstLine="567"/>
              <w:rPr/>
            </w:pPr>
            <w:r>
              <w:rPr>
                <w:rFonts w:ascii="Verdana" w:hAnsi="Verdana"/>
                <w:sz w:val="22"/>
                <w:szCs w:val="22"/>
              </w:rPr>
              <w:t xml:space="preserve">Neste sábado dia 14, a partir das 15h30, os sorocabanos vão poder conferir o Street Music Festival no Parque das </w:t>
            </w:r>
            <w:r>
              <w:rPr>
                <w:rFonts w:ascii="Verdana" w:hAnsi="Verdana"/>
                <w:sz w:val="22"/>
                <w:szCs w:val="22"/>
              </w:rPr>
              <w:t>Á</w:t>
            </w:r>
            <w:r>
              <w:rPr>
                <w:rFonts w:ascii="Verdana" w:hAnsi="Verdana"/>
                <w:sz w:val="22"/>
                <w:szCs w:val="22"/>
              </w:rPr>
              <w:t>guas, no Jardim Abaeté. Realizado com apoio da Prefeitura de Sorocaba, por meio da Secretaria da Cultura (Secult), o evento reunirá shows das bandas Bit Bright, Mariamadame, Go Home e Hard Division, que vão se apresentar no teatro de arena ao longo do dia.</w:t>
            </w:r>
          </w:p>
          <w:p>
            <w:pPr>
              <w:pStyle w:val="Corpodetexto"/>
              <w:spacing w:before="0" w:after="0"/>
              <w:ind w:left="0" w:right="0" w:firstLine="567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before="0" w:after="0"/>
              <w:ind w:left="0" w:right="0" w:firstLine="567"/>
              <w:rPr/>
            </w:pPr>
            <w:r>
              <w:rPr>
                <w:rFonts w:ascii="Verdana" w:hAnsi="Verdana"/>
                <w:sz w:val="22"/>
                <w:szCs w:val="22"/>
              </w:rPr>
              <w:t xml:space="preserve">A banda Bit Bright faz um som cheio de criatividade, com uma mistura de grandes influências do cenário musical nacional e internacional, como Daft Punk, Jimi Hendrix, Black Keys, Rolling Stones, The Beatles, Strokes, Television, Interpol, Mutantes e Belchior. </w:t>
            </w:r>
          </w:p>
          <w:p>
            <w:pPr>
              <w:pStyle w:val="Corpodetexto"/>
              <w:spacing w:before="0" w:after="0"/>
              <w:ind w:left="0" w:right="0" w:firstLine="567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before="0" w:after="0"/>
              <w:ind w:left="0" w:right="0" w:firstLine="567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Quem também sobe ao palco será Mariamadame, banda sorocabana formada em 2009. Com três CDs lançados, atualmente o foco da banda é o projeto Caverna Sessions. </w:t>
            </w:r>
          </w:p>
          <w:p>
            <w:pPr>
              <w:pStyle w:val="Corpodetexto"/>
              <w:spacing w:before="0" w:after="0"/>
              <w:ind w:left="0" w:right="0" w:firstLine="567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before="0" w:after="0"/>
              <w:ind w:left="0" w:right="0" w:firstLine="567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Outra atração será a banda Go Home, que mistura influências do hardcore californiano com uma pitada de reggae e surf music, e se destaca por uma sonoridade diferente do cenário atual nacional. </w:t>
            </w:r>
          </w:p>
          <w:p>
            <w:pPr>
              <w:pStyle w:val="Corpodetexto"/>
              <w:spacing w:before="0" w:after="0"/>
              <w:ind w:left="0" w:right="0" w:firstLine="567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before="0" w:after="0"/>
              <w:ind w:left="0" w:right="0" w:firstLine="567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Já a Hard Division surgiu no final do ano de 2012, com o intuito de trazer um diferencial para seu público. Em 2015, o grupo lançou seu 1º EP, "Prólogo", com uma pegada hard rock com grandes influências do rock clássico. </w:t>
            </w:r>
          </w:p>
          <w:p>
            <w:pPr>
              <w:pStyle w:val="Corpodetexto"/>
              <w:spacing w:before="0" w:after="0"/>
              <w:ind w:left="0" w:right="0" w:firstLine="567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before="0" w:after="0"/>
              <w:ind w:left="0" w:right="0" w:firstLine="567"/>
              <w:rPr/>
            </w:pPr>
            <w:r>
              <w:rPr>
                <w:rFonts w:ascii="Verdana" w:hAnsi="Verdana"/>
                <w:sz w:val="22"/>
                <w:szCs w:val="22"/>
              </w:rPr>
              <w:t xml:space="preserve">A entrada será 1 </w:t>
            </w:r>
            <w:r>
              <w:rPr>
                <w:rFonts w:ascii="Verdana" w:hAnsi="Verdana"/>
                <w:sz w:val="22"/>
                <w:szCs w:val="22"/>
              </w:rPr>
              <w:t>quilo</w:t>
            </w:r>
            <w:r>
              <w:rPr>
                <w:rFonts w:ascii="Verdana" w:hAnsi="Verdana"/>
                <w:sz w:val="22"/>
                <w:szCs w:val="22"/>
              </w:rPr>
              <w:t xml:space="preserve"> de alimento não perecível, que será destinado à Creche Especial Maria Claro. Também serão arrecadados agasalhos para doação à Sociedade Espírita Irmã Francisca.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  <mc:AlternateContent>
                <mc:Choice Requires="wps">
                  <w:drawing>
                    <wp:anchor behindDoc="0" distT="0" distB="0" distL="0" distR="0" simplePos="0" locked="0" layoutInCell="1" allowOverlap="1" relativeHeight="2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144145</wp:posOffset>
                      </wp:positionV>
                      <wp:extent cx="5490210" cy="1270"/>
                      <wp:effectExtent l="0" t="0" r="0" b="0"/>
                      <wp:wrapNone/>
                      <wp:docPr id="1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89640" cy="0"/>
                              </a:xfrm>
                              <a:prstGeom prst="line">
                                <a:avLst/>
                              </a:prstGeom>
                              <a:ln w="147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-0.35pt,11.35pt" to="431.85pt,11.35pt" stroked="t" style="position:absolute">
                      <v:stroke color="black" weight="14760" joinstyle="round" endcap="flat"/>
                      <v:fill o:detectmouseclick="t" on="false"/>
                    </v:line>
                  </w:pict>
                </mc:Fallback>
              </mc:AlternateContent>
            </w:r>
          </w:p>
          <w:p>
            <w:pPr>
              <w:pStyle w:val="Normal"/>
              <w:spacing w:lineRule="auto" w:line="360" w:before="0" w:after="0"/>
              <w:jc w:val="both"/>
              <w:rPr/>
            </w:pPr>
            <w:r>
              <w:rPr>
                <w:rFonts w:ascii="Verdana" w:hAnsi="Verdana"/>
                <w:b/>
                <w:sz w:val="20"/>
                <w:szCs w:val="20"/>
              </w:rPr>
              <w:t>Mariana Campos – macampos@sorocaba.sp.gov.br</w:t>
            </w:r>
          </w:p>
          <w:p>
            <w:pPr>
              <w:pStyle w:val="Normal"/>
              <w:spacing w:lineRule="auto" w:line="360" w:before="0" w:after="0"/>
              <w:jc w:val="both"/>
              <w:rPr/>
            </w:pPr>
            <w:r>
              <w:rPr>
                <w:rStyle w:val="LinkdaInternet"/>
                <w:rFonts w:cs="Verdana" w:ascii="Verdana" w:hAnsi="Verdana"/>
                <w:b/>
                <w:bCs/>
                <w:color w:val="000000"/>
                <w:sz w:val="20"/>
                <w:szCs w:val="20"/>
                <w:u w:val="none"/>
              </w:rPr>
              <w:t>Telefone: (15) 3238.2491</w:t>
            </w:r>
          </w:p>
          <w:p>
            <w:pPr>
              <w:pStyle w:val="Normal"/>
              <w:spacing w:lineRule="auto" w:line="360" w:before="0" w:after="0"/>
              <w:jc w:val="both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2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tru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3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>
        <w:spacing w:lineRule="auto" w:line="276"/>
      </w:pPr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pPr>
      <w:widowControl w:val="false"/>
      <w:overflowPunct w:val="tru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pPr>
      <w:widowControl w:val="false"/>
      <w:overflowPunct w:val="tru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pPr>
      <w:widowControl w:val="false"/>
      <w:overflowPunct w:val="tru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pPr>
      <w:widowControl w:val="false"/>
      <w:overflowPunct w:val="tru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rPr>
      <w:b/>
      <w:bCs/>
    </w:rPr>
  </w:style>
  <w:style w:type="character" w:styleId="Nfase">
    <w:name w:val="Ênfase"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Lista">
    <w:name w:val="Lista"/>
    <w:basedOn w:val="Corpodetexto"/>
    <w:pPr/>
    <w:rPr>
      <w:rFonts w:cs="Tahoma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Rodapé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Ttulododocumento">
    <w:name w:val="Título do documento"/>
    <w:basedOn w:val="Ttulo"/>
    <w:pPr/>
    <w:rPr/>
  </w:style>
  <w:style w:type="numbering" w:styleId="WW8Num1">
    <w:name w:val="WW8Num1"/>
  </w:style>
  <w:style w:type="numbering" w:styleId="NoList">
    <w:name w:val="No List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agencia.sorocaba.sp.gov.br/audios/" TargetMode="Externa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Application>LibreOffice/5.0.0.5$Windows_x86 LibreOffice_project/1b1a90865e348b492231e1c451437d7a15bb262b</Application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2016-04-08T12:07:50Z</cp:lastPrinted>
  <dcterms:modified xsi:type="dcterms:W3CDTF">2016-05-10T11:28:17Z</dcterms:modified>
  <cp:revision>53</cp:revision>
</cp:coreProperties>
</file>