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bookmarkStart w:id="0" w:name="__DdeLink__45_1974096627"/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 xml:space="preserve">O Tropeiro: Histórias e Lendas” será tema de </w:t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bookmarkStart w:id="1" w:name="__DdeLink__45_1974096627"/>
            <w:bookmarkEnd w:id="1"/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>bate-papo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quinta-feira (dia 12), das 14h às 16h, a Prefeitura de Sorocaba realiza mais uma tarde de bate-papo gratuito na cozinha caipira da Biblioteca Infantil Municipal “Renato Sêneca de Sá Fleury”, no Centro da cidade. A atividade cultural ocorre dentro da programação do Projeto Encontros com o Mito e terá como tema “O Tropeiro: Histórias e Lendas”.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Realizado pela Secretaria da Cultura (Secult), a atividade integra a programação especial da 49ª Semana do Tropeiro na Biblioteca Infantil.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ocasião, o historiador José Rubens Incao, coordenador da Biblioteca Infantil, vai apresentar por meio de imagens, textos e músicas a figura do tropeiro sorocabano, herói anônimo, fundador de cidades que, ao realizar seu comércio de animais pelo Brasil, transportou e trouxe consigo uma grande bagagem cultural, com base em costumes, linguagens, música e muitas histórias.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“Encontros com o Mito” ocorre semanalmente naquele espaço público e visa apresentar temas ligados à mitologia e às artes, seus símbolos e a sua relação com o passado e o presente, buscando incentivar o hábito da leitura e de descobertas por temas clássicos presentes e fortes nos dias atuais.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participar não é necessário se inscrever.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2016-05-10T10:44:44Z</dcterms:modified>
  <cp:revision>50</cp:revision>
</cp:coreProperties>
</file>