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" w:hAnsi="Verdana" w:eastAsia="Times New Roman" w:cs="Verdana"/>
                <w:b/>
                <w:b/>
                <w:bCs/>
                <w:color w:val="000000"/>
                <w:sz w:val="28"/>
                <w:szCs w:val="30"/>
                <w:shd w:fill="FFFFFF" w:val="clear"/>
              </w:rPr>
            </w:pPr>
            <w:bookmarkStart w:id="0" w:name="__DdeLink__32_806901867"/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z w:val="28"/>
                <w:szCs w:val="28"/>
                <w:shd w:fill="FFFFFF" w:val="clear"/>
              </w:rPr>
              <w:t xml:space="preserve">GCM prossegue com combate ao comércio ilegal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Com o objetivo de manter a segurança na região central de Sorocaba e coibir o comércio ilegal de ambulantes, a Guarda Civil Municipal (GCM) dá continuidade às Operações Integradas que contam com a parceria da Área de Fiscalização da Secretaria da Fazenda (SEF) e outros órgãos de segurança pública da cidade.</w:t>
            </w:r>
          </w:p>
          <w:p>
            <w:pPr>
              <w:pStyle w:val="Corpodetexto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operações têm ocorrido em diferentes pontos da área central, inclusive nos cruzamentos de grande movimento. Nesses locais, o tipo de flagrante mais identificado é a venda ilegal de cigarros, DVD piratas, garrafas de água e frutas sem procedência. Todo material e produtos apreendidos são encaminhados para o setor de fiscalização. O comerciante flagrado praticando o comércio ilegal é notificado no ato.</w:t>
            </w:r>
          </w:p>
          <w:p>
            <w:pPr>
              <w:pStyle w:val="Corpodetexto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De acordo com o comandante operacional da GCM, o inspetor Gilmar Ezequiel de Souza Oliveira, é importante salientar que as ações visam evitar a concorrência desleal e a venda de produtos sem procedência. 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Cs/>
                <w:iCs/>
                <w:sz w:val="22"/>
                <w:szCs w:val="22"/>
              </w:rPr>
              <w:tab/>
              <w:t>As ações da Guarda Civil permanece</w:t>
            </w:r>
            <w:r>
              <w:rPr>
                <w:rFonts w:eastAsia="Verdana" w:cs="Verdana" w:ascii="Verdana" w:hAnsi="Verdana"/>
                <w:bCs/>
                <w:iCs/>
                <w:sz w:val="22"/>
                <w:szCs w:val="22"/>
              </w:rPr>
              <w:t>m</w:t>
            </w:r>
            <w:r>
              <w:rPr>
                <w:rFonts w:eastAsia="Verdana" w:cs="Verdana" w:ascii="Verdana" w:hAnsi="Verdana"/>
                <w:bCs/>
                <w:iCs/>
                <w:sz w:val="22"/>
                <w:szCs w:val="22"/>
              </w:rPr>
              <w:t xml:space="preserve"> por tempo indeterminado, inclusive com o acompanhamento da Central de Videomonitoramento, que, monitora 24 horas por dia a movimentação em pelo menos 50 pontos da cidade. </w:t>
            </w:r>
          </w:p>
          <w:p>
            <w:pPr>
              <w:pStyle w:val="Corpodetexto"/>
              <w:pBdr>
                <w:bottom w:val="single" w:sz="8" w:space="2" w:color="000000"/>
              </w:pBdr>
              <w:spacing w:lineRule="auto" w:line="360" w:before="0" w:after="0"/>
              <w:ind w:left="0" w:right="0" w:firstLine="705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Claudia Volpe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cvolpe@sorocaba.sp.gov.br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2016-05-11T13:11:03Z</dcterms:modified>
  <cp:revision>51</cp:revision>
</cp:coreProperties>
</file>