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exact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FFFFFF" w:val="clear"/>
        </w:rPr>
        <w:t>BOLETIM SECOM SEM SONORA</w:t>
      </w:r>
    </w:p>
    <w:tbl>
      <w:tblPr>
        <w:tblW w:w="10144" w:type="dxa"/>
        <w:jc w:val="left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6" w:space="0" w:color="000001"/>
          <w:insideH w:val="single" w:sz="2" w:space="0" w:color="000001"/>
          <w:insideV w:val="single" w:sz="6" w:space="0" w:color="000001"/>
        </w:tblBorders>
        <w:tblCellMar>
          <w:top w:w="0" w:type="dxa"/>
          <w:left w:w="-2" w:type="dxa"/>
          <w:bottom w:w="0" w:type="dxa"/>
          <w:right w:w="0" w:type="dxa"/>
        </w:tblCellMar>
      </w:tblPr>
      <w:tblGrid>
        <w:gridCol w:w="1236"/>
        <w:gridCol w:w="8907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6" w:space="0" w:color="000001"/>
              <w:insideH w:val="single" w:sz="2" w:space="0" w:color="000001"/>
              <w:insideV w:val="single" w:sz="6" w:space="0" w:color="000001"/>
            </w:tcBorders>
            <w:shd w:color="000000" w:fill="auto" w:val="clear"/>
            <w:tcMar>
              <w:left w:w="-2" w:type="dxa"/>
            </w:tcMar>
          </w:tcPr>
          <w:p>
            <w:pPr>
              <w:pStyle w:val="Normal"/>
              <w:suppressLineNumbers/>
              <w:suppressAutoHyphens w:val="true"/>
              <w:spacing w:lineRule="exact" w:line="276" w:before="0" w:after="200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Verdana" w:cs="Verdana" w:ascii="Verdana" w:hAnsi="Verdana"/>
                <w:b/>
                <w:color w:val="00000A"/>
                <w:spacing w:val="0"/>
                <w:sz w:val="16"/>
                <w:shd w:fill="FFFFFF" w:val="clear"/>
              </w:rPr>
              <w:t>20/05/16</w:t>
            </w:r>
          </w:p>
          <w:p>
            <w:pPr>
              <w:pStyle w:val="Normal"/>
              <w:suppressLineNumbers/>
              <w:suppressAutoHyphens w:val="true"/>
              <w:spacing w:lineRule="exact" w:line="240" w:before="0" w:after="200"/>
              <w:ind w:left="0" w:right="0" w:hanging="0"/>
              <w:jc w:val="both"/>
              <w:rPr>
                <w:spacing w:val="0"/>
              </w:rPr>
            </w:pPr>
            <w:r>
              <w:rPr>
                <w:rFonts w:eastAsia="Verdana" w:cs="Verdana" w:ascii="Verdana" w:hAnsi="Verdana"/>
                <w:b/>
                <w:color w:val="00000A"/>
                <w:spacing w:val="0"/>
                <w:sz w:val="16"/>
                <w:shd w:fill="FFFFFF" w:val="clear"/>
              </w:rPr>
              <w:t>MANCHETE</w:t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auto" w:val="clear"/>
            <w:tcMar>
              <w:left w:w="-2" w:type="dxa"/>
            </w:tcMar>
          </w:tcPr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center"/>
              <w:rPr>
                <w:color w:val="00000A"/>
                <w:spacing w:val="0"/>
              </w:rPr>
            </w:pPr>
            <w:r>
              <w:rPr>
                <w:rFonts w:eastAsia="Verdana" w:cs="Verdana" w:ascii="Verdana" w:hAnsi="Verdana"/>
                <w:b/>
                <w:color w:val="00000A"/>
                <w:spacing w:val="0"/>
                <w:sz w:val="28"/>
                <w:shd w:fill="FFFFFF" w:val="clear"/>
              </w:rPr>
              <w:t>Escola em construção na Vila Angélica já conta com  piso e portas</w:t>
            </w:r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6" w:space="0" w:color="000001"/>
              <w:insideH w:val="single" w:sz="2" w:space="0" w:color="000001"/>
              <w:insideV w:val="single" w:sz="6" w:space="0" w:color="000001"/>
            </w:tcBorders>
            <w:shd w:color="000000" w:fill="auto" w:val="clear"/>
            <w:tcMar>
              <w:left w:w="-2" w:type="dxa"/>
            </w:tcMar>
          </w:tcPr>
          <w:p>
            <w:pPr>
              <w:pStyle w:val="Normal"/>
              <w:suppressLineNumbers/>
              <w:suppressAutoHyphens w:val="true"/>
              <w:spacing w:lineRule="exact" w:line="360" w:before="0" w:after="20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A"/>
                <w:spacing w:val="0"/>
                <w:sz w:val="20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A"/>
                <w:spacing w:val="0"/>
                <w:sz w:val="20"/>
                <w:shd w:fill="FFFFFF" w:val="clear"/>
              </w:rPr>
            </w:r>
          </w:p>
          <w:p>
            <w:pPr>
              <w:pStyle w:val="Normal"/>
              <w:suppressLineNumbers/>
              <w:suppressAutoHyphens w:val="true"/>
              <w:spacing w:lineRule="exact" w:line="360" w:before="0" w:after="200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Verdana" w:cs="Verdana" w:ascii="Verdana" w:hAnsi="Verdana"/>
                <w:b/>
                <w:color w:val="00000A"/>
                <w:spacing w:val="0"/>
                <w:sz w:val="20"/>
                <w:shd w:fill="FFFFFF" w:val="clear"/>
              </w:rPr>
              <w:t xml:space="preserve"> </w:t>
            </w:r>
          </w:p>
          <w:p>
            <w:pPr>
              <w:pStyle w:val="Normal"/>
              <w:suppressLineNumbers/>
              <w:suppressAutoHyphens w:val="true"/>
              <w:spacing w:lineRule="exact" w:line="360" w:before="0" w:after="20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A"/>
                <w:spacing w:val="0"/>
                <w:sz w:val="20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A"/>
                <w:spacing w:val="0"/>
                <w:sz w:val="20"/>
                <w:shd w:fill="FFFFFF" w:val="clear"/>
              </w:rPr>
            </w:r>
          </w:p>
          <w:p>
            <w:pPr>
              <w:pStyle w:val="Normal"/>
              <w:suppressLineNumbers/>
              <w:suppressAutoHyphens w:val="true"/>
              <w:spacing w:lineRule="exact" w:line="360" w:before="0" w:after="20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A"/>
                <w:spacing w:val="0"/>
                <w:sz w:val="20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A"/>
                <w:spacing w:val="0"/>
                <w:sz w:val="20"/>
                <w:shd w:fill="FFFFFF" w:val="clear"/>
              </w:rPr>
            </w:r>
          </w:p>
          <w:p>
            <w:pPr>
              <w:pStyle w:val="Normal"/>
              <w:suppressLineNumbers/>
              <w:suppressAutoHyphens w:val="true"/>
              <w:spacing w:lineRule="exact" w:line="360" w:before="0" w:after="20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A"/>
                <w:spacing w:val="0"/>
                <w:sz w:val="20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A"/>
                <w:spacing w:val="0"/>
                <w:sz w:val="20"/>
                <w:shd w:fill="FFFFFF" w:val="clear"/>
              </w:rPr>
            </w:r>
          </w:p>
          <w:p>
            <w:pPr>
              <w:pStyle w:val="Normal"/>
              <w:suppressLineNumbers/>
              <w:suppressAutoHyphens w:val="true"/>
              <w:spacing w:lineRule="exact" w:line="360" w:before="0" w:after="20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A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LineNumbers/>
              <w:suppressAutoHyphens w:val="true"/>
              <w:spacing w:lineRule="exact" w:line="360" w:before="0" w:after="20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A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LineNumbers/>
              <w:suppressAutoHyphens w:val="true"/>
              <w:spacing w:lineRule="exact" w:line="360" w:before="0" w:after="20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A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LineNumbers/>
              <w:suppressAutoHyphens w:val="true"/>
              <w:spacing w:lineRule="exact" w:line="360" w:before="0" w:after="20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A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LineNumbers/>
              <w:suppressAutoHyphens w:val="true"/>
              <w:spacing w:lineRule="exact" w:line="360" w:before="0" w:after="20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0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0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0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0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0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0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0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0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0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0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0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0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0"/>
                <w:shd w:fill="FFFFFF" w:val="clear"/>
              </w:rPr>
              <w:t>Jornalista</w:t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spacing w:val="0"/>
              </w:rPr>
            </w:pPr>
            <w:r>
              <w:rPr>
                <w:spacing w:val="0"/>
              </w:rPr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000000" w:fill="auto" w:val="clear"/>
            <w:tcMar>
              <w:left w:w="-2" w:type="dxa"/>
            </w:tcMar>
          </w:tcPr>
          <w:p>
            <w:pPr>
              <w:pStyle w:val="Normal"/>
              <w:suppressAutoHyphens w:val="true"/>
              <w:spacing w:lineRule="exact" w:line="360" w:before="0" w:after="0"/>
              <w:ind w:left="0" w:right="0" w:firstLine="720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firstLine="720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shd w:fill="FFFFFF" w:val="clear"/>
              </w:rPr>
              <w:t>Os ambientes da Escola Municipal “João Francisco Rosa”, na Vila Angélica, já estão com piso e portas. As obras são realizadas pela Prefeitura de Sorocaba, por meio da Secretaria de Mobilidade, Desenvolvimento Urbano e Obras.</w:t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firstLine="720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firstLine="720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shd w:fill="FFFFFF" w:val="clear"/>
              </w:rPr>
              <w:t xml:space="preserve">As portas das salas de aulas, banheiros e cozinha foram colocadas, restando apenas o acabamento das peças. Outro serviço realizado é a passagem de fiação elétrica pelos conduítes. Os banheiros contam com as divisórias em granito, pisos e azulejos, sendo que na próxima semana devem ser instaladas as portas nos boxes. O pátio externo também está com piso e a escadaria pode ser usada como pequena arquibancada. </w:t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firstLine="720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firstLine="720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shd w:fill="FFFFFF" w:val="clear"/>
              </w:rPr>
              <w:t xml:space="preserve">A unidade vai ter 16 salas de aulas e uma de informática. Além da conclusão da escola, a empresa Sorobase vai construir uma quadra coberta. A unidade vai atender alunos do Pré-I, de 4 anos e Pré-II, 5 anos, além de estudantes de 1º ao 5º ano do Ensino Fundamental I. </w:t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firstLine="720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firstLine="720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shd w:fill="FFFFFF" w:val="clear"/>
              </w:rPr>
              <w:t xml:space="preserve">A expectativa é de que a escola receba os alunos, que atualmente ocupam o prédio da antiga Universidade do Trabalhador, no segundo semestre deste ano. O valor total da obra é mais de 4 milhões e 600 mil reais e após a entrega, a empresa vai ter que garantir o serviço contra qualquer problema que possa surgir, pelo prazo de cinco anos. </w:t>
            </w:r>
          </w:p>
          <w:p>
            <w:pPr>
              <w:pStyle w:val="Normal"/>
              <w:suppressAutoHyphens w:val="true"/>
              <w:spacing w:lineRule="exact" w:line="276" w:before="0" w:after="0"/>
              <w:ind w:left="0" w:right="0" w:firstLine="567"/>
              <w:jc w:val="both"/>
              <w:rPr>
                <w:rFonts w:ascii="Verdana" w:hAnsi="Verdana" w:eastAsia="Verdana" w:cs="Verdana"/>
                <w:b/>
                <w:b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A"/>
                <w:spacing w:val="0"/>
                <w:sz w:val="22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Verdana;sans-serif" w:cs="Verdana;sans-serif" w:ascii="Verdana;sans-serif" w:hAnsi="Verdana;sans-serif"/>
                <w:b/>
                <w:color w:val="000000"/>
                <w:spacing w:val="0"/>
                <w:sz w:val="20"/>
                <w:u w:val="single"/>
                <w:shd w:fill="FFFFFF" w:val="clear"/>
              </w:rPr>
              <w:t>Pedro Guerra</w:t>
            </w:r>
          </w:p>
          <w:p>
            <w:pPr>
              <w:pStyle w:val="Normal"/>
              <w:suppressAutoHyphens w:val="true"/>
              <w:spacing w:lineRule="exact" w:line="276" w:before="0" w:after="0"/>
              <w:ind w:left="0" w:right="0" w:hanging="0"/>
              <w:jc w:val="left"/>
              <w:rPr>
                <w:rFonts w:ascii="Verdana;sans-serif" w:hAnsi="Verdana;sans-serif" w:eastAsia="Verdana;sans-serif" w:cs="Verdana;sans-serif"/>
                <w:b/>
                <w:b/>
                <w:color w:val="00000A"/>
                <w:spacing w:val="0"/>
                <w:sz w:val="20"/>
                <w:shd w:fill="FFFFFF" w:val="clear"/>
              </w:rPr>
            </w:pPr>
            <w:r>
              <w:rPr>
                <w:rFonts w:eastAsia="Verdana;sans-serif" w:cs="Verdana;sans-serif" w:ascii="Verdana;sans-serif" w:hAnsi="Verdana;sans-serif"/>
                <w:b/>
                <w:color w:val="00000A"/>
                <w:spacing w:val="0"/>
                <w:sz w:val="20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color w:val="000000"/>
                <w:spacing w:val="0"/>
                <w:sz w:val="24"/>
                <w:shd w:fill="FFFFFF" w:val="clear"/>
              </w:rPr>
            </w:pPr>
            <w:r>
              <w:rPr>
                <w:rFonts w:eastAsia="Verdana" w:cs="Verdana" w:ascii="Verdana" w:hAnsi="Verdana"/>
                <w:b/>
                <w:color w:val="000000"/>
                <w:spacing w:val="0"/>
                <w:sz w:val="24"/>
                <w:shd w:fill="FFFFFF" w:val="clear"/>
              </w:rPr>
            </w:r>
          </w:p>
          <w:p>
            <w:pPr>
              <w:pStyle w:val="Normal"/>
              <w:suppressAutoHyphens w:val="true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16"/>
                <w:shd w:fill="FFFFFF" w:val="clear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eastAsia="Times New Roman" w:cs="Times New Roman" w:ascii="Times New Roman" w:hAnsi="Times New Roman"/>
                  <w:b/>
                  <w:color w:val="0000FF"/>
                  <w:spacing w:val="0"/>
                  <w:sz w:val="16"/>
                  <w:u w:val="single"/>
                  <w:shd w:fill="FFFFFF" w:val="clear"/>
                </w:rPr>
                <w:t>http://agencia.sorocaba.sp.gov.br/audios/</w:t>
              </w:r>
            </w:hyperlink>
          </w:p>
        </w:tc>
      </w:tr>
    </w:tbl>
    <w:p>
      <w:pPr>
        <w:pStyle w:val="Normal"/>
        <w:suppressAutoHyphens w:val="true"/>
        <w:spacing w:lineRule="exact" w:line="276" w:before="0" w:after="20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LibreOffice/5.0.0.5$Windows_x86 LibreOffice_project/1b1a90865e348b492231e1c451437d7a15bb262b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pt-BR</dc:language>
  <dcterms:modified xsi:type="dcterms:W3CDTF">2016-05-20T17:23:46Z</dcterms:modified>
  <cp:revision>1</cp:revision>
</cp:coreProperties>
</file>