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20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06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/05/16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40" w:before="0" w:after="0"/>
              <w:ind w:left="0" w:right="0" w:firstLine="567"/>
              <w:jc w:val="both"/>
              <w:rPr>
                <w:rFonts w:ascii="Verdana;sans-serif" w:hAnsi="Verdana;sans-serif" w:cs="Calibri"/>
                <w:b/>
                <w:sz w:val="24"/>
                <w:szCs w:val="24"/>
              </w:rPr>
            </w:pPr>
            <w:bookmarkStart w:id="0" w:name="__DdeLink__44_164529279"/>
            <w:r>
              <w:rPr>
                <w:rFonts w:cs="Calibri" w:ascii="Verdana" w:hAnsi="Verdana"/>
                <w:b/>
                <w:bCs/>
                <w:color w:val="000000"/>
                <w:sz w:val="24"/>
                <w:szCs w:val="24"/>
                <w:u w:val="none"/>
              </w:rPr>
              <w:t xml:space="preserve"> </w:t>
            </w:r>
            <w:bookmarkEnd w:id="0"/>
            <w:r>
              <w:rPr>
                <w:rFonts w:cs="Calibri" w:ascii="Verdana" w:hAnsi="Verdana"/>
                <w:b/>
                <w:bCs/>
                <w:color w:val="000000"/>
                <w:sz w:val="24"/>
                <w:szCs w:val="24"/>
                <w:u w:val="none"/>
              </w:rPr>
              <w:t>Deck do Parque das Águas está liberado ao público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76" w:before="0" w:after="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A Prefeitura de Sorocaba, por meio da Secretaria de Serviços Públicos (Serp), liberou, no início da tarde desta sexta-feira </w:t>
            </w:r>
            <w:r>
              <w:rPr>
                <w:rFonts w:ascii="Verdana" w:hAnsi="Verdana"/>
                <w:sz w:val="22"/>
                <w:szCs w:val="22"/>
              </w:rPr>
              <w:t xml:space="preserve">dia </w:t>
            </w:r>
            <w:r>
              <w:rPr>
                <w:rFonts w:ascii="Verdana" w:hAnsi="Verdana"/>
                <w:sz w:val="22"/>
                <w:szCs w:val="22"/>
              </w:rPr>
              <w:t>6, a passagem e acesso do público ao deck interno do Parque das Águas. O local passou por uma reforma completa, realizada por funcionários da Serp para garantir mais segurança aos usuários do local.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Conforme ressaltou o secretário, Oduvaldo Denadai, a reforma do deck foi praticamente completa, recuperando e reaproveitando a maioria dos materiais, como madeira e metais. 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Os trabalhos de reparos incluíram, ainda, a substituição de madeiras deterioradas, reforço na estrutura e aplicação de concreto nos acessos ao deck.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Tudo foi feito para garantir a segurança das pessoas que utilizam aquele espaço, principalmente nos finais de semana, quando o número de usuários aumenta.</w:t>
            </w:r>
          </w:p>
          <w:p>
            <w:pPr>
              <w:pStyle w:val="Corpodetexto"/>
              <w:spacing w:lineRule="auto" w:line="276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2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144145</wp:posOffset>
                      </wp:positionV>
                      <wp:extent cx="5489575" cy="1270"/>
                      <wp:effectExtent l="0" t="0" r="0" b="0"/>
                      <wp:wrapNone/>
                      <wp:docPr id="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88920" cy="0"/>
                              </a:xfrm>
                              <a:prstGeom prst="line">
                                <a:avLst/>
                              </a:prstGeom>
                              <a:ln w="147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-0.4pt,11.35pt" to="431.75pt,11.35pt" stroked="t" style="position:absolute">
                      <v:stroke color="black" weight="14760" joinstyle="round" endcap="flat"/>
                      <v:fill o:detectmouseclick="t" on="false"/>
                    </v:line>
                  </w:pict>
                </mc:Fallback>
              </mc:AlternateContent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Normal"/>
              <w:spacing w:lineRule="auto" w:line="360" w:before="0" w:after="0"/>
              <w:jc w:val="left"/>
              <w:rPr/>
            </w:pPr>
            <w:r>
              <w:rPr>
                <w:rStyle w:val="LinkdaInternet"/>
                <w:rFonts w:cs="Verdana" w:ascii="Verdana;sans-serif" w:hAnsi="Verdana;sans-serif"/>
                <w:b/>
                <w:bCs/>
                <w:color w:val="000000"/>
                <w:sz w:val="20"/>
                <w:szCs w:val="20"/>
                <w:u w:val="none"/>
              </w:rPr>
              <w:t>C</w:t>
            </w:r>
            <w:r>
              <w:rPr>
                <w:rStyle w:val="LinkdaInternet"/>
                <w:rFonts w:cs="Verdana" w:ascii="Verdana;sans-serif" w:hAnsi="Verdana;sans-serif"/>
                <w:b/>
                <w:bCs/>
                <w:color w:val="000000"/>
                <w:sz w:val="20"/>
                <w:szCs w:val="20"/>
                <w:u w:val="none"/>
              </w:rPr>
              <w:t xml:space="preserve">laudio </w:t>
            </w:r>
            <w:r>
              <w:rPr>
                <w:rStyle w:val="LinkdaInternet"/>
                <w:rFonts w:cs="Verdana" w:ascii="Verdana;sans-serif" w:hAnsi="Verdana;sans-serif"/>
                <w:b/>
                <w:bCs/>
                <w:color w:val="000000"/>
                <w:sz w:val="20"/>
                <w:szCs w:val="20"/>
                <w:u w:val="none"/>
              </w:rPr>
              <w:t>R</w:t>
            </w:r>
            <w:r>
              <w:rPr>
                <w:rStyle w:val="LinkdaInternet"/>
                <w:rFonts w:cs="Verdana" w:ascii="Verdana;sans-serif" w:hAnsi="Verdana;sans-serif"/>
                <w:b/>
                <w:bCs/>
                <w:color w:val="000000"/>
                <w:sz w:val="20"/>
                <w:szCs w:val="20"/>
                <w:u w:val="none"/>
              </w:rPr>
              <w:t xml:space="preserve">ostellato – </w:t>
            </w:r>
            <w:hyperlink r:id="rId2">
              <w:r>
                <w:rPr>
                  <w:rStyle w:val="LinkdaInternet"/>
                  <w:rFonts w:cs="Verdana" w:ascii="Verdana;sans-serif" w:hAnsi="Verdana;sans-serif"/>
                  <w:b/>
                  <w:bCs/>
                  <w:color w:val="000080"/>
                  <w:sz w:val="22"/>
                  <w:szCs w:val="20"/>
                  <w:u w:val="single"/>
                </w:rPr>
                <w:t>crostellato@sorocaba.sp.gov.br</w:t>
              </w:r>
            </w:hyperlink>
            <w:hyperlink r:id="rId3">
              <w:r>
                <w:rPr>
                  <w:rStyle w:val="LinkdaInternet"/>
                  <w:rFonts w:cs="Verdana" w:ascii="Verdana;sans-serif" w:hAnsi="Verdana;sans-serif"/>
                  <w:b/>
                  <w:bCs/>
                  <w:color w:val="000080"/>
                  <w:sz w:val="22"/>
                  <w:szCs w:val="20"/>
                  <w:u w:val="single"/>
                </w:rPr>
                <w:br/>
              </w:r>
            </w:hyperlink>
            <w:r>
              <w:rPr>
                <w:rStyle w:val="LinkdaInternet"/>
                <w:rFonts w:cs="Verdana" w:ascii="Verdana;sans-serif" w:hAnsi="Verdana;sans-serif"/>
                <w:b/>
                <w:bCs/>
                <w:color w:val="000000"/>
                <w:sz w:val="20"/>
                <w:szCs w:val="20"/>
                <w:u w:val="none"/>
              </w:rPr>
              <w:t>Telefone: 3238-2490</w:t>
            </w:r>
            <w:r>
              <w:rPr>
                <w:rStyle w:val="LinkdaInternet"/>
                <w:rFonts w:cs="Verdana" w:ascii="Verdana" w:hAnsi="Verdana"/>
                <w:b/>
                <w:bCs/>
                <w:color w:val="000000"/>
                <w:sz w:val="20"/>
                <w:szCs w:val="20"/>
                <w:u w:val="none"/>
              </w:rPr>
              <w:t xml:space="preserve"> </w:t>
            </w:r>
          </w:p>
          <w:p>
            <w:pPr>
              <w:pStyle w:val="Normal"/>
              <w:spacing w:lineRule="auto" w:line="360" w:before="0" w:after="0"/>
              <w:jc w:val="left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4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5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altName w:val="sans-serif"/>
    <w:charset w:val="00"/>
    <w:family w:val="auto"/>
    <w:pitch w:val="default"/>
  </w:font>
  <w:font w:name="Verdana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Rodapé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rostellato@sorocaba.sp.gov.br" TargetMode="External"/><Relationship Id="rId3" Type="http://schemas.openxmlformats.org/officeDocument/2006/relationships/hyperlink" Target="mailto:crostellato@sorocaba.sp.gov.br" TargetMode="External"/><Relationship Id="rId4" Type="http://schemas.openxmlformats.org/officeDocument/2006/relationships/hyperlink" Target="http://agencia.sorocaba.sp.gov.br/audios/" TargetMode="Externa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Application>LibreOffice/5.0.4.2$Windows_x86 LibreOffice_project/2b9802c1994aa0b7dc6079e128979269cf95bc78</Application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2016-04-08T12:07:50Z</cp:lastPrinted>
  <dcterms:modified xsi:type="dcterms:W3CDTF">2016-05-06T17:26:02Z</dcterms:modified>
  <cp:revision>49</cp:revision>
</cp:coreProperties>
</file>