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145" w:type="dxa"/>
        <w:jc w:val="left"/>
        <w:tblInd w:w="-320" w:type="dxa"/>
        <w:tblBorders>
          <w:top w:val="single" w:sz="2" w:space="0" w:color="000001"/>
          <w:left w:val="single" w:sz="2" w:space="0" w:color="000001"/>
          <w:bottom w:val="single" w:sz="2" w:space="0" w:color="000001"/>
          <w:insideH w:val="single" w:sz="2" w:space="0" w:color="000001"/>
        </w:tblBorders>
        <w:tblCellMar>
          <w:top w:w="55" w:type="dxa"/>
          <w:left w:w="-2" w:type="dxa"/>
          <w:bottom w:w="55" w:type="dxa"/>
          <w:right w:w="55" w:type="dxa"/>
        </w:tblCellMar>
      </w:tblPr>
      <w:tblGrid>
        <w:gridCol w:w="1238"/>
        <w:gridCol w:w="8906"/>
      </w:tblGrid>
      <w:tr>
        <w:trPr>
          <w:trHeight w:val="360"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276"/>
              <w:jc w:val="both"/>
              <w:rPr/>
            </w:pPr>
            <w:r>
              <w:rPr>
                <w:rFonts w:cs="Verdana" w:ascii="Verdana" w:hAnsi="Verdana"/>
                <w:b/>
                <w:bCs/>
                <w:sz w:val="16"/>
                <w:szCs w:val="16"/>
              </w:rPr>
              <w:t>06</w:t>
            </w:r>
            <w:r>
              <w:rPr>
                <w:rFonts w:cs="Verdana" w:ascii="Verdana" w:hAnsi="Verdana"/>
                <w:b/>
                <w:bCs/>
                <w:sz w:val="16"/>
                <w:szCs w:val="16"/>
              </w:rPr>
              <w:t>/05/16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hanging="0"/>
              <w:jc w:val="center"/>
              <w:rPr>
                <w:rFonts w:ascii="Verdana;sans-serif" w:hAnsi="Verdana;sans-serif"/>
                <w:b/>
                <w:color w:val="000000"/>
                <w:sz w:val="27"/>
                <w:szCs w:val="22"/>
              </w:rPr>
            </w:pPr>
            <w:r>
              <w:rPr>
                <w:rFonts w:ascii="Verdana;sans-serif" w:hAnsi="Verdana;sans-serif"/>
                <w:b/>
                <w:bCs/>
                <w:color w:val="000000"/>
                <w:sz w:val="24"/>
                <w:szCs w:val="24"/>
                <w:u w:val="none"/>
              </w:rPr>
              <w:t xml:space="preserve">Conselho de Segurança Alimentar recebe inscrição da </w:t>
            </w:r>
          </w:p>
          <w:p>
            <w:pPr>
              <w:pStyle w:val="Corpodetexto"/>
              <w:spacing w:lineRule="auto" w:line="276" w:before="0" w:after="0"/>
              <w:ind w:left="0" w:right="0" w:hanging="0"/>
              <w:jc w:val="center"/>
              <w:rPr>
                <w:rFonts w:ascii="Verdana;sans-serif" w:hAnsi="Verdana;sans-serif"/>
                <w:b/>
                <w:color w:val="000000"/>
                <w:sz w:val="27"/>
                <w:szCs w:val="22"/>
              </w:rPr>
            </w:pPr>
            <w:r>
              <w:rPr>
                <w:rFonts w:ascii="Verdana;sans-serif" w:hAnsi="Verdana;sans-serif"/>
                <w:b/>
                <w:bCs/>
                <w:color w:val="000000"/>
                <w:sz w:val="24"/>
                <w:szCs w:val="24"/>
                <w:u w:val="none"/>
              </w:rPr>
              <w:t>Sociedade Civil</w:t>
            </w:r>
          </w:p>
        </w:tc>
      </w:tr>
      <w:tr>
        <w:trPr>
          <w:trHeight w:val="81" w:hRule="atLeast"/>
        </w:trPr>
        <w:tc>
          <w:tcPr>
            <w:tcW w:w="1238" w:type="dxa"/>
            <w:tcBorders>
              <w:top w:val="single" w:sz="2" w:space="0" w:color="000001"/>
              <w:left w:val="single" w:sz="2" w:space="0" w:color="000001"/>
              <w:bottom w:val="single" w:sz="2" w:space="0" w:color="000001"/>
              <w:insideH w:val="single" w:sz="2" w:space="0" w:color="000001"/>
            </w:tcBorders>
            <w:shd w:fill="auto" w:val="clear"/>
            <w:tcMar>
              <w:left w:w="-2"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0"/>
                <w:szCs w:val="20"/>
              </w:rPr>
              <w:t>Jornalista</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90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2" w:type="dxa"/>
            </w:tcMar>
          </w:tcPr>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rFonts w:ascii="Verdana" w:hAnsi="Verdana"/>
                <w:sz w:val="22"/>
                <w:szCs w:val="22"/>
              </w:rPr>
            </w:pPr>
            <w:r>
              <w:rPr>
                <w:rFonts w:ascii="Verdana" w:hAnsi="Verdana"/>
                <w:color w:val="000000"/>
                <w:sz w:val="22"/>
                <w:szCs w:val="22"/>
              </w:rPr>
              <w:t xml:space="preserve">O Conselho Municipal de Segurança Alimentar e Nutricional (Consea) de Sorocaba já está recebendo a inscrição de entidades </w:t>
            </w:r>
            <w:r>
              <w:rPr>
                <w:rFonts w:ascii="Verdana" w:hAnsi="Verdana"/>
                <w:sz w:val="22"/>
                <w:szCs w:val="22"/>
              </w:rPr>
              <w:t xml:space="preserve">que promovem a Defesa dos Direitos da Segurança Alimentar e Nutricional, ou são prestadoras de serviços às pessoas e comunidades, para a eleição do órgão que ocorrerá no dia 24 de maio, das 14h às 17h, no auditório da Secretaria de Desenvolvimento Social (Sedes). </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100" w:after="0"/>
              <w:ind w:left="0" w:right="0" w:firstLine="567"/>
              <w:jc w:val="both"/>
              <w:rPr>
                <w:rFonts w:ascii="Verdana" w:hAnsi="Verdana"/>
                <w:sz w:val="22"/>
                <w:szCs w:val="22"/>
              </w:rPr>
            </w:pPr>
            <w:r>
              <w:rPr>
                <w:rFonts w:ascii="Verdana" w:hAnsi="Verdana"/>
                <w:sz w:val="22"/>
                <w:szCs w:val="22"/>
              </w:rPr>
              <w:t>As entidades interessadas devem indicar um representante que votará e poderá ser votado. Terão direito a voto os representantes indicados pelo Poder Público e os indicados pelas organizações, sendo um por entidade. Em caso de empate, será eleito o candidato de maior idade.</w:t>
            </w:r>
          </w:p>
          <w:p>
            <w:pPr>
              <w:pStyle w:val="Corpodetexto"/>
              <w:spacing w:lineRule="auto" w:line="276" w:before="10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100" w:after="0"/>
              <w:ind w:left="0" w:right="0" w:firstLine="567"/>
              <w:jc w:val="both"/>
              <w:rPr>
                <w:rFonts w:ascii="Verdana" w:hAnsi="Verdana"/>
                <w:sz w:val="22"/>
                <w:szCs w:val="22"/>
              </w:rPr>
            </w:pPr>
            <w:r>
              <w:rPr>
                <w:rFonts w:ascii="Verdana" w:hAnsi="Verdana"/>
                <w:sz w:val="22"/>
                <w:szCs w:val="22"/>
              </w:rPr>
              <w:t>Para inscrição, as entidades deverão apresentar os seguintes documentos: cópia do cartão CNPJ; cópia da Ata de Eleição e Posse da atual Diretoria; ofício em papel timbrado, assinado pelo presidente da entidade, indicando seu representante titular e suplente; e a ficha de inscrição devidamente preenchida e assinada pelo presidente da entidade.</w:t>
            </w:r>
          </w:p>
          <w:p>
            <w:pPr>
              <w:pStyle w:val="Corpodetexto"/>
              <w:spacing w:lineRule="auto" w:line="276" w:before="100" w:after="0"/>
              <w:ind w:left="0" w:right="0" w:firstLine="567"/>
              <w:jc w:val="both"/>
              <w:rPr>
                <w:rFonts w:ascii="Verdana" w:hAnsi="Verdana"/>
                <w:sz w:val="22"/>
                <w:szCs w:val="22"/>
              </w:rPr>
            </w:pPr>
            <w:r>
              <w:rPr>
                <w:rFonts w:ascii="Verdana" w:hAnsi="Verdana"/>
                <w:sz w:val="22"/>
                <w:szCs w:val="22"/>
              </w:rPr>
            </w:r>
          </w:p>
          <w:p>
            <w:pPr>
              <w:pStyle w:val="Corpodetexto"/>
              <w:spacing w:lineRule="auto" w:line="276" w:before="0" w:after="0"/>
              <w:ind w:left="0" w:right="0" w:firstLine="567"/>
              <w:jc w:val="both"/>
              <w:rPr/>
            </w:pPr>
            <w:r>
              <w:rPr>
                <w:rFonts w:ascii="Verdana" w:hAnsi="Verdana"/>
                <w:sz w:val="22"/>
                <w:szCs w:val="22"/>
              </w:rPr>
              <w:t xml:space="preserve">As fichas de inscrição já estão disponíveis e podem ser solicitadas pelo e-mail </w:t>
            </w:r>
            <w:hyperlink r:id="rId2">
              <w:r>
                <w:rPr>
                  <w:rStyle w:val="LinkdaInternet"/>
                  <w:rFonts w:ascii="Verdana" w:hAnsi="Verdana"/>
                  <w:color w:val="0000FF"/>
                  <w:sz w:val="22"/>
                  <w:szCs w:val="22"/>
                  <w:u w:val="single"/>
                </w:rPr>
                <w:t>conseasorocaba@gmail.com</w:t>
              </w:r>
            </w:hyperlink>
            <w:r>
              <w:rPr>
                <w:rFonts w:ascii="Verdana" w:hAnsi="Verdana"/>
                <w:sz w:val="22"/>
                <w:szCs w:val="22"/>
              </w:rPr>
              <w:t xml:space="preserve"> ou retiradas de segunda a sexta, das 9h às 16h, na recepção da Secretaria de Desenvolvimento Social.</w:t>
            </w:r>
          </w:p>
          <w:p>
            <w:pPr>
              <w:pStyle w:val="Corpodetexto"/>
              <w:spacing w:lineRule="auto" w:line="276" w:before="0" w:after="0"/>
              <w:ind w:left="0" w:right="0" w:firstLine="567"/>
              <w:jc w:val="both"/>
              <w:rPr>
                <w:rFonts w:ascii="Verdana" w:hAnsi="Verdana"/>
                <w:sz w:val="22"/>
                <w:szCs w:val="22"/>
              </w:rPr>
            </w:pPr>
            <w:r>
              <w:rPr/>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t>Os documentos deverão ser entregues de segunda a sexta-feira, das 9h às 16h, na Secretaria de Desenvolvimento Social, localizada na Rua Santa Cruz, 116, no Centro, aos cuidados de Elisangela de Souza, da Seção de Proteção Social Básica da Secretaria de Desenvolvimento Social.</w:t>
            </w:r>
          </w:p>
          <w:p>
            <w:pPr>
              <w:pStyle w:val="Corpodetexto"/>
              <w:spacing w:lineRule="auto" w:line="276" w:before="0" w:after="0"/>
              <w:ind w:left="0" w:right="0" w:firstLine="567"/>
              <w:jc w:val="both"/>
              <w:rPr>
                <w:rFonts w:ascii="Verdana" w:hAnsi="Verdana"/>
                <w:sz w:val="22"/>
                <w:szCs w:val="22"/>
              </w:rPr>
            </w:pPr>
            <w:r>
              <w:rPr>
                <w:rFonts w:ascii="Verdana" w:hAnsi="Verdana"/>
                <w:sz w:val="22"/>
                <w:szCs w:val="22"/>
              </w:rPr>
            </w:r>
          </w:p>
          <w:p>
            <w:pPr>
              <w:pStyle w:val="Normal"/>
              <w:spacing w:lineRule="auto" w:line="276" w:before="0" w:after="0"/>
              <w:ind w:left="0" w:right="0" w:firstLine="567"/>
              <w:jc w:val="both"/>
              <w:rPr>
                <w:rFonts w:ascii="Verdana" w:hAnsi="Verdana" w:cs="Calibri"/>
                <w:sz w:val="22"/>
                <w:szCs w:val="22"/>
              </w:rPr>
            </w:pPr>
            <w:r>
              <w:rPr>
                <w:rFonts w:cs="Calibri" w:ascii="Verdana" w:hAnsi="Verdana"/>
                <w:sz w:val="22"/>
                <w:szCs w:val="22"/>
              </w:rPr>
            </w:r>
          </w:p>
          <w:p>
            <w:pPr>
              <w:pStyle w:val="Corpodetexto"/>
              <w:spacing w:lineRule="auto" w:line="240" w:before="0" w:after="0"/>
              <w:ind w:left="0" w:right="0" w:firstLine="567"/>
              <w:jc w:val="both"/>
              <w:rPr>
                <w:rFonts w:ascii="Verdana" w:hAnsi="Verdana" w:cs="Verdana"/>
                <w:b/>
                <w:b/>
                <w:bCs/>
                <w:sz w:val="22"/>
                <w:szCs w:val="22"/>
              </w:rPr>
            </w:pPr>
            <w:r>
              <w:rPr>
                <w:rFonts w:cs="Verdana" w:ascii="Verdana" w:hAnsi="Verdana"/>
                <w:b/>
                <w:bCs/>
                <w:sz w:val="22"/>
                <w:szCs w:val="22"/>
              </w:rPr>
              <mc:AlternateContent>
                <mc:Choice Requires="wps">
                  <w:drawing>
                    <wp:anchor behindDoc="0" distT="0" distB="0" distL="0" distR="0" simplePos="0" locked="0" layoutInCell="1" allowOverlap="1" relativeHeight="2">
                      <wp:simplePos x="0" y="0"/>
                      <wp:positionH relativeFrom="column">
                        <wp:posOffset>-5080</wp:posOffset>
                      </wp:positionH>
                      <wp:positionV relativeFrom="paragraph">
                        <wp:posOffset>144145</wp:posOffset>
                      </wp:positionV>
                      <wp:extent cx="5489575" cy="1270"/>
                      <wp:effectExtent l="0" t="0" r="0" b="0"/>
                      <wp:wrapNone/>
                      <wp:docPr id="1" name=""/>
                      <a:graphic xmlns:a="http://schemas.openxmlformats.org/drawingml/2006/main">
                        <a:graphicData uri="http://schemas.microsoft.com/office/word/2010/wordprocessingShape">
                          <wps:wsp>
                            <wps:cNvSpPr/>
                            <wps:spPr>
                              <a:xfrm>
                                <a:off x="0" y="0"/>
                                <a:ext cx="5488920" cy="0"/>
                              </a:xfrm>
                              <a:prstGeom prst="line">
                                <a:avLst/>
                              </a:prstGeom>
                              <a:ln w="14760">
                                <a:solidFill>
                                  <a:srgbClr val="000000"/>
                                </a:solidFill>
                                <a:round/>
                              </a:ln>
                            </wps:spPr>
                            <wps:style>
                              <a:lnRef idx="0"/>
                              <a:fillRef idx="0"/>
                              <a:effectRef idx="0"/>
                              <a:fontRef idx="minor"/>
                            </wps:style>
                            <wps:bodyPr/>
                          </wps:wsp>
                        </a:graphicData>
                      </a:graphic>
                    </wp:anchor>
                  </w:drawing>
                </mc:Choice>
                <mc:Fallback>
                  <w:pict>
                    <v:line id="shape_0" from="-0.4pt,11.35pt" to="431.75pt,11.35pt" stroked="t" style="position:absolute">
                      <v:stroke color="black" weight="14760" joinstyle="round" endcap="flat"/>
                      <v:fill o:detectmouseclick="t" on="false"/>
                    </v:line>
                  </w:pict>
                </mc:Fallback>
              </mc:AlternateContent>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widowControl/>
              <w:spacing w:lineRule="auto" w:line="240" w:before="0" w:after="0"/>
              <w:jc w:val="both"/>
              <w:rPr>
                <w:rFonts w:ascii="Verdana" w:hAnsi="Verdana" w:cs="Verdana"/>
                <w:b/>
                <w:b/>
                <w:bCs/>
                <w:sz w:val="22"/>
                <w:szCs w:val="22"/>
              </w:rPr>
            </w:pPr>
            <w:r>
              <w:rPr>
                <w:rFonts w:cs="Verdana" w:ascii="Verdana" w:hAnsi="Verdana"/>
                <w:b/>
                <w:bCs/>
                <w:sz w:val="22"/>
                <w:szCs w:val="22"/>
              </w:rPr>
            </w:r>
          </w:p>
          <w:p>
            <w:pPr>
              <w:pStyle w:val="Corpodetexto"/>
              <w:spacing w:lineRule="auto" w:line="360" w:before="0" w:after="0"/>
              <w:jc w:val="left"/>
              <w:rPr/>
            </w:pPr>
            <w:r>
              <w:rPr>
                <w:rStyle w:val="LinkdaInternet"/>
                <w:rFonts w:cs="Verdana" w:ascii="Verdana;sans-serif" w:hAnsi="Verdana;sans-serif"/>
                <w:b/>
                <w:bCs/>
                <w:color w:val="000000"/>
                <w:sz w:val="20"/>
                <w:szCs w:val="20"/>
                <w:u w:val="none"/>
              </w:rPr>
              <w:t xml:space="preserve">Mariana Campos – </w:t>
            </w:r>
            <w:hyperlink r:id="rId3">
              <w:r>
                <w:rPr>
                  <w:rStyle w:val="LinkdaInternet"/>
                  <w:rFonts w:cs="Verdana" w:ascii="Verdana;sans-serif" w:hAnsi="Verdana;sans-serif"/>
                  <w:b/>
                  <w:bCs/>
                  <w:color w:val="0000FF"/>
                  <w:sz w:val="20"/>
                  <w:szCs w:val="20"/>
                  <w:u w:val="single"/>
                </w:rPr>
                <w:t>macampos@sorocaba.sp.gov.br</w:t>
              </w:r>
            </w:hyperlink>
          </w:p>
          <w:p>
            <w:pPr>
              <w:pStyle w:val="Corpodetexto"/>
              <w:spacing w:lineRule="auto" w:line="360" w:before="0" w:after="0"/>
              <w:rPr>
                <w:rFonts w:ascii="Verdana;sans-serif" w:hAnsi="Verdana;sans-serif"/>
                <w:b/>
                <w:sz w:val="20"/>
              </w:rPr>
            </w:pPr>
            <w:r>
              <w:rPr>
                <w:rFonts w:ascii="Verdana;sans-serif" w:hAnsi="Verdana;sans-serif"/>
                <w:b/>
                <w:sz w:val="20"/>
              </w:rPr>
              <w:t>Telefone: (15) 3238.2491</w:t>
            </w:r>
          </w:p>
          <w:p>
            <w:pPr>
              <w:pStyle w:val="Normal"/>
              <w:spacing w:lineRule="auto" w:line="360" w:before="0" w:after="0"/>
              <w:jc w:val="left"/>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6"/>
                <w:szCs w:val="16"/>
              </w:rPr>
              <w:t xml:space="preserve">Material distribuído de forma gratuita pela Agência Sorocaba de Notícias da Assessoria de Comunicação da Prefeitura de Sorocaba. Acesse  </w:t>
            </w:r>
            <w:hyperlink r:id="rId4">
              <w:r>
                <w:rPr>
                  <w:rStyle w:val="LinkdaInternet"/>
                  <w:rFonts w:cs="Arial"/>
                  <w:b/>
                  <w:bCs/>
                  <w:color w:val="000000"/>
                  <w:sz w:val="16"/>
                  <w:szCs w:val="16"/>
                </w:rPr>
                <w:t>http://agencia.sorocaba.sp.gov.br/audios/</w:t>
              </w:r>
            </w:hyperlink>
          </w:p>
        </w:tc>
      </w:tr>
    </w:tbl>
    <w:p>
      <w:pPr>
        <w:pStyle w:val="Normal"/>
        <w:widowControl w:val="false"/>
        <w:suppressAutoHyphens w:val="true"/>
        <w:overflowPunct w:val="false"/>
        <w:bidi w:val="0"/>
        <w:spacing w:lineRule="auto" w:line="276" w:before="0" w:after="200"/>
        <w:jc w:val="left"/>
        <w:rPr/>
      </w:pPr>
      <w:r>
        <w:rPr/>
      </w:r>
    </w:p>
    <w:sectPr>
      <w:footerReference w:type="default" r:id="rId5"/>
      <w:type w:val="nextPage"/>
      <w:pgSz w:w="11906" w:h="16838"/>
      <w:pgMar w:left="1134" w:right="1134" w:header="0" w:top="1134"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 w:name="Verdana">
    <w:altName w:val="sans-serif"/>
    <w:charset w:val="00"/>
    <w:family w:val="roman"/>
    <w:pitch w:val="variable"/>
  </w:font>
  <w:font w:name="Verdana">
    <w:altName w:val="sans-serif"/>
    <w:charset w:val="00"/>
    <w:family w:val="auto"/>
    <w:pitch w:val="default"/>
  </w:font>
  <w:font w:name="Verdan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spacing w:before="0" w:after="200"/>
      <w:rPr/>
    </w:pPr>
    <w:r>
      <w:rPr/>
    </w:r>
  </w:p>
</w:ftr>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fals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fals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fals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fals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fals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character" w:styleId="Textexposedshow">
    <w:name w:val="text_exposed_show"/>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fals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paragraph" w:styleId="Rodap">
    <w:name w:val="Rodapé"/>
    <w:basedOn w:val="Normal"/>
    <w:pPr/>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nseasorocaba@gmail.com" TargetMode="External"/><Relationship Id="rId3" Type="http://schemas.openxmlformats.org/officeDocument/2006/relationships/hyperlink" Target="mailto:macampos@sorocaba.sp.gov.br" TargetMode="External"/><Relationship Id="rId4" Type="http://schemas.openxmlformats.org/officeDocument/2006/relationships/hyperlink" Target="http://agencia.sorocaba.sp.gov.br/audios/" TargetMode="Externa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273</TotalTime>
  <Application>LibreOffice/5.0.4.2$Windows_x86 LibreOffice_project/2b9802c1994aa0b7dc6079e128979269cf95bc78</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2016-04-08T12:07:50Z</cp:lastPrinted>
  <dcterms:modified xsi:type="dcterms:W3CDTF">2016-05-06T16:30:38Z</dcterms:modified>
  <cp:revision>50</cp:revision>
</cp:coreProperties>
</file>