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0" w:name="__DdeLink__86_368778871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“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 xml:space="preserve">A Hora da Estrela” </w:t>
            </w:r>
            <w:bookmarkEnd w:id="0"/>
            <w:r>
              <w:rPr>
                <w:rStyle w:val="Appleconvertedspace"/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será encenada no TMTV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quarta-feira dia 11, às 20h, a Cia. Clássica de Repertório vai apresentar o espetáculo teatral “A Hora da Estrela”, no Teatro Municipal “Teotônio Vilela” (TMTV), no Alto da Boa Vista. A classificação etária é livre. A apresentação foi selecionada pela Prefeitura de Sorocaba, por meio da Secretaria da Cultura (Secult), dentro do edital de chamamento para o Projeto Ocupação Cultural do TMTV. 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Dirigida por Mario Pérsico, a peça é uma adaptação livre da obra homônima de Clarice Lispector e fala da morte de Macabea, uma nordestina ingênua, alienada de seus valores culturais e de si mesma, vivendo numa cidade toda feita contra ela. 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espetáculo conta com a atuação dos atores André Lui, Matilde Santos, Maiara Dona, Felipe Dias, Mario Pérsico e Rosaura Mello, como Macabéa.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 xml:space="preserve">A Hora da Estrela” estreou em 2003 e recebeu três prêmios no Festival Manoel Lyra de Santa Bárbara do Oeste: Melhor Atriz para Melany Kern, Melhor Cenário e Melhor Sonoplastia. Em julho de 2006 o espetáculo participou do Segundo Festival Livre de Teatro de Sorocaba, onde foi agraciado em mais cinco categorias: Melhor Atriz, novamente Melany Kern, Melhor Atriz Coadjuvante, Melhor Direção, Melhor iluminação, e Segundo Lugar como Melhor Espetáculo. 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ingressos antecipados podem ser adquiridos no Teatro Escola Mario Pérsico (Rua da Penha, 823 - Centro) ou a partir das 19h de quarta-feira (11), na bilheteria do teatro municipal a R$ 20 (inteira).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 TMTV está localizado na Avenida Engenheiro Carlos Reinaldo Mendes, no Alto da Boa Vista. Mais informações pelo telefone (15) 3238.2222.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2016-05-09T12:42:08Z</dcterms:modified>
  <cp:revision>49</cp:revision>
</cp:coreProperties>
</file>