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0"/>
        <w:gridCol w:w="8904"/>
      </w:tblGrid>
      <w:tr>
        <w:trPr>
          <w:trHeight w:val="360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120"/>
              <w:jc w:val="center"/>
              <w:rPr/>
            </w:pPr>
            <w:bookmarkStart w:id="0" w:name="__DdeLink__262_464250467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SES realiza oficina de humanização no atendimento administrativo</w:t>
            </w:r>
          </w:p>
        </w:tc>
      </w:tr>
      <w:tr>
        <w:trPr>
          <w:trHeight w:val="81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color w:val="000000"/>
              </w:rPr>
              <w:tab/>
            </w:r>
            <w:r>
              <w:rPr>
                <w:rFonts w:eastAsia="Verdana" w:cs="Verdana" w:ascii="Verdana" w:hAnsi="Verdana"/>
                <w:color w:val="000000"/>
              </w:rPr>
              <w:t xml:space="preserve">A Secretaria da Saúde de Sorocaba (SES) promove, a partir desta quinta-feira (7), uma Oficina de Implementação da Política Nacional Humanização, com o objetivo de melhorar a qualidade do atendimento nas unidades de saúde da rede municipal.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>O secretário da Saúde, Francisco  Fernandes, fará a abertura do evento, a partir das 8h15, no auditório da Fundação Ubaldino do Amaral (FUA), no Alto da Boa vista.</w:t>
            </w:r>
          </w:p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Num primeiro momento, em abril, serão capacitadas as equipes que atuam nos setores administrativos da SES, depois, em maio, os enfermeiros e, por último, os coordenadores de unidades, em junho. </w:t>
            </w:r>
          </w:p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Durante o treinamento, cada público-alvo recebe orientações quanto à comunicação e expressão, ética profissional e relações de trabalho, além de empreendedorismo. </w:t>
            </w:r>
          </w:p>
          <w:p>
            <w:pPr>
              <w:pStyle w:val="Corpodetexto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>De acordo com o secretário Francisco Fernandes, a oficina serve ainda para assegurar a aplicação correta de procedimentos definidos pela SES. Reitera que o intuito é subsidiar o encaminhamento correto da demanda de pacientes, propiciar oferta adequada, garantir equidade e maior agilidade no atendimento.</w:t>
            </w:r>
          </w:p>
          <w:p>
            <w:pPr>
              <w:pStyle w:val="Corpodetexto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144145</wp:posOffset>
                      </wp:positionV>
                      <wp:extent cx="54838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5pt,11.35pt" to="430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esantinon@sorocaba.sp.gov.br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2016-04-05T11:17:16Z</cp:lastPrinted>
  <dcterms:modified xsi:type="dcterms:W3CDTF">2016-04-05T16:38:01Z</dcterms:modified>
  <cp:revision>37</cp:revision>
</cp:coreProperties>
</file>