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08/04/16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360" w:before="0" w:after="0"/>
              <w:ind w:left="0" w:right="0" w:firstLine="567"/>
              <w:jc w:val="center"/>
              <w:rPr>
                <w:rFonts w:ascii="Verdana" w:hAnsi="Verdana" w:cs="Verdana"/>
                <w:b/>
                <w:b/>
                <w:color w:val="000000"/>
                <w:sz w:val="28"/>
                <w:szCs w:val="28"/>
              </w:rPr>
            </w:pPr>
            <w:bookmarkStart w:id="0" w:name="__DdeLink__37_1222330104"/>
            <w:bookmarkEnd w:id="0"/>
            <w:r>
              <w:rPr>
                <w:rFonts w:cs="Verdana" w:ascii="Verdana;sans-serif" w:hAnsi="Verdana;sans-serif"/>
                <w:b/>
                <w:color w:val="000000"/>
                <w:sz w:val="28"/>
                <w:szCs w:val="22"/>
                <w:u w:val="none"/>
              </w:rPr>
              <w:t>Ruas na Vila Rica começam a receber asfalto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i/>
                <w:i/>
                <w:iCs/>
                <w:color w:val="000000"/>
                <w:u w:val="single"/>
              </w:rPr>
            </w:pPr>
            <w:r>
              <w:rPr>
                <w:rFonts w:cs="Verdana" w:ascii="Verdana" w:hAnsi="Verdana"/>
                <w:b/>
                <w:bCs/>
                <w:i/>
                <w:iCs/>
                <w:color w:val="000000"/>
                <w:u w:val="single"/>
              </w:rPr>
            </w:r>
          </w:p>
          <w:p>
            <w:pPr>
              <w:pStyle w:val="Normal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</w:rPr>
              <w:tab/>
            </w:r>
            <w:r>
              <w:rPr>
                <w:rFonts w:cs="Verdana" w:ascii="Verdana" w:hAnsi="Verdana"/>
                <w:color w:val="000000"/>
              </w:rPr>
              <w:t xml:space="preserve">A Prefeitura de Sorocaba, por meio da Secretaria de Mobilidade, Desenvolvimento Urbano e Obras (Semob), realiza o asfaltamento de ruas na Vila Rica. Na manhã desta sexta-feira </w:t>
            </w:r>
            <w:r>
              <w:rPr>
                <w:rFonts w:cs="Verdana" w:ascii="Verdana" w:hAnsi="Verdana"/>
                <w:color w:val="000000"/>
              </w:rPr>
              <w:t xml:space="preserve">dia </w:t>
            </w:r>
            <w:r>
              <w:rPr>
                <w:rFonts w:cs="Verdana" w:ascii="Verdana" w:hAnsi="Verdana"/>
                <w:color w:val="000000"/>
              </w:rPr>
              <w:t xml:space="preserve">08, funcionários da empresa Atrio Construção e Incorporação Ltda., responsável pelo serviço, faziam a pavimentação da Rua </w:t>
            </w:r>
            <w:r>
              <w:rPr>
                <w:rFonts w:cs="Verdana" w:ascii="Verdana" w:hAnsi="Verdana"/>
                <w:color w:val="222222"/>
              </w:rPr>
              <w:t>José Morais Ruas.</w:t>
            </w:r>
          </w:p>
          <w:p>
            <w:pPr>
              <w:pStyle w:val="Normal"/>
              <w:snapToGrid w:val="false"/>
              <w:spacing w:lineRule="auto" w:line="240"/>
              <w:ind w:left="0" w:right="0" w:firstLine="735"/>
              <w:jc w:val="both"/>
              <w:rPr/>
            </w:pPr>
            <w:r>
              <w:rPr>
                <w:rFonts w:cs="Verdana" w:ascii="Verdana" w:hAnsi="Verdana"/>
                <w:color w:val="222222"/>
              </w:rPr>
              <w:t xml:space="preserve">Além da pavimentação, um trecho de aproximadamente 163 metros da Rua Felisbina Roque da Rosa, até a Rua João Guariglia, vai ser recapeada. </w:t>
            </w:r>
          </w:p>
          <w:p>
            <w:pPr>
              <w:pStyle w:val="Normal"/>
              <w:snapToGrid w:val="false"/>
              <w:spacing w:lineRule="auto" w:line="240"/>
              <w:ind w:left="0" w:right="0" w:firstLine="735"/>
              <w:jc w:val="both"/>
              <w:rPr/>
            </w:pPr>
            <w:r>
              <w:rPr>
                <w:rFonts w:cs="Verdana" w:ascii="Verdana" w:hAnsi="Verdana"/>
                <w:color w:val="222222"/>
              </w:rPr>
              <w:t xml:space="preserve">Outro trecho no qual a empresa realiza o serviço envolve a Rua Lourenço Martins. </w:t>
            </w:r>
            <w:r>
              <w:rPr>
                <w:rFonts w:cs="Verdana" w:ascii="Verdana" w:hAnsi="Verdana"/>
              </w:rPr>
              <w:t>As obras antecedem à mudança do trânsito na região, com a implantação de acesso ligando o bairro à Avenida Engenheiro Carlos Reinaldo Mendes, pelas ruas Felisbina Roque da Rosa e José Moraes Ruas.</w:t>
            </w:r>
          </w:p>
          <w:p>
            <w:pPr>
              <w:pStyle w:val="Normal"/>
              <w:snapToGrid w:val="false"/>
              <w:spacing w:lineRule="auto" w:line="240"/>
              <w:ind w:left="0" w:right="0" w:firstLine="735"/>
              <w:jc w:val="both"/>
              <w:rPr/>
            </w:pPr>
            <w:r>
              <w:rPr>
                <w:rFonts w:cs="Verdana" w:ascii="Verdana" w:hAnsi="Verdana"/>
              </w:rPr>
              <w:t xml:space="preserve">A Rua João Guariglia manterá acesso somente ao bairro. O canteiro central da Avenida Engenheiro Carlos Reinaldo Mendes, em frente a Rua José Moraes Ruas, já está aberto para o fluxo dos veículos em direção ao Alto da Boa Vista. </w:t>
            </w:r>
          </w:p>
          <w:p>
            <w:pPr>
              <w:pStyle w:val="Normal"/>
              <w:snapToGrid w:val="false"/>
              <w:spacing w:lineRule="auto" w:line="240"/>
              <w:ind w:left="0" w:right="0" w:firstLine="735"/>
              <w:jc w:val="both"/>
              <w:rPr/>
            </w:pPr>
            <w:r>
              <w:rPr>
                <w:rFonts w:cs="Verdana" w:ascii="Verdana" w:hAnsi="Verdana"/>
                <w:sz w:val="24"/>
              </w:rPr>
              <w:t>A Urbes – Trânsito e Transportes vai instalar dois conjuntos semafóricos, sendo um na Rua João Guariglia e outro na Rua José Morais Ruas (ambos no cruzamento com a Avenida Engenheiro Carlos Reinaldo Mendes), para controle de tráfego.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/>
                <w:sz w:val="22"/>
                <w:szCs w:val="22"/>
                <w:u w:val="single"/>
              </w:rPr>
            </w:pPr>
            <w:r>
              <w:rPr>
                <w:rFonts w:ascii="Verdana" w:hAnsi="Verdana"/>
                <w:sz w:val="22"/>
                <w:szCs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sz w:val="24"/>
                <w:szCs w:val="24"/>
                <w:u w:val="single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144145</wp:posOffset>
                      </wp:positionV>
                      <wp:extent cx="548513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46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75pt,11.35pt" to="431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Verdana" w:ascii="Verdana" w:hAnsi="Verdana"/>
                <w:b/>
                <w:color w:val="000000"/>
                <w:sz w:val="20"/>
              </w:rPr>
              <w:t xml:space="preserve">Pedro Guerra – </w:t>
            </w:r>
            <w:hyperlink r:id="rId2">
              <w:r>
                <w:rPr>
                  <w:rStyle w:val="LinkdaInternet"/>
                  <w:rFonts w:cs="Verdana" w:ascii="Verdana" w:hAnsi="Verdana"/>
                </w:rPr>
                <w:t>pguerra@sorocaba.sp.gov.br</w:t>
              </w:r>
            </w:hyperlink>
          </w:p>
          <w:p>
            <w:pPr>
              <w:pStyle w:val="Corpodetexto"/>
              <w:spacing w:lineRule="auto" w:line="24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(15) 3238-2294</w:t>
            </w:r>
          </w:p>
          <w:p>
            <w:pPr>
              <w:pStyle w:val="NoSpacing"/>
              <w:snapToGrid w:val="false"/>
              <w:spacing w:lineRule="auto" w:line="36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Spacing">
    <w:name w:val="No Spacing"/>
    <w:qFormat/>
    <w:pPr>
      <w:widowControl/>
      <w:suppressAutoHyphens w:val="true"/>
      <w:spacing w:lineRule="auto" w:line="276"/>
    </w:pPr>
    <w:rPr>
      <w:rFonts w:ascii="Arial" w:hAnsi="Arial" w:eastAsia="Calibri" w:cs="Arial"/>
      <w:color w:val="00000A"/>
      <w:sz w:val="22"/>
      <w:szCs w:val="28"/>
      <w:lang w:val="pt-BR" w:eastAsia="zh-CN" w:bidi="ar-SA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guer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2016-04-08T14:24:55Z</dcterms:modified>
  <cp:revision>41</cp:revision>
</cp:coreProperties>
</file>