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387_196434809"/>
            <w:bookmarkEnd w:id="0"/>
            <w:r>
              <w:rPr>
                <w:rFonts w:ascii="Verdana" w:hAnsi="Verdana"/>
                <w:b/>
                <w:bCs/>
                <w:color w:val="000000"/>
                <w:sz w:val="28"/>
                <w:szCs w:val="24"/>
                <w:u w:val="none"/>
              </w:rPr>
              <w:t>Prefeitura envia nova remessa de títulos para protesto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u w:val="singl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Cerca de 3.800 títulos de devedores inscritos em Dívida Ativa serão encaminhados ao Cartório de Protestos de Sorocaba nos próximos três meses, o que resultará no valor R$ 13 milhões. A ação é desenvolvida pela Prefeitura de Sorocaba, por meio das secretarias de Negócios Jurídicos (SEJ) e da Fazenda (SEF).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Na segunda-feira, dia 2, devem ser enviados cerca de 150. Somente neste mês de maio a expectativa é encaminhar entre 1.500 a 2.000 títulos. Os lotes são levados ao cartório até o dia 15 de cada mês.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ação começou no mês de abril quando a remessa enviada totalizou 525 títulos e resultou num valor aproximado de R$ 380 mil. Os lotes encaminhados ao tabelionato referem-se aos devedores de Imposto Sobre Serviços de Qualquer Natureza (ISSQN), Imposto Predial Territorial Urbano (IPTU), demais tributos, taxas e multas em geral. Os protestos serão aperfeiçoados e sua abrangência será maior, à medida que as secretarias envolvidas apurem outros casos de inadimplência.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Aos receber o comunicado do Cartório de Protesto, o contribuinte terá três dias para efetuar o pagamento em cartório e, caso não pague, será protestado e terá restrição no cadastro de crédito SPC/Serasa. Após o protesto do título, o contribuinte somente poderá fazer o pagamento no setor de Dívida Ativa do Município de Sorocaba.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Para evitar a restrição de crédito e inclusão do nome no cadastro de inadimplente, o contribuinte deve ter seus débitos em dia com a Prefeitura de Sorocaba. O Setor de Dívida Ativa da Prefeitura fica na rua Dr. Álvaro Soares, 431, no Centro.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144145</wp:posOffset>
                      </wp:positionV>
                      <wp:extent cx="548830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8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pt,11.35pt" to="431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2016-04-29T11:42:59Z</dcterms:modified>
  <cp:revision>49</cp:revision>
</cp:coreProperties>
</file>