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ind w:left="0" w:right="0" w:hanging="0"/>
              <w:jc w:val="center"/>
              <w:rPr/>
            </w:pPr>
            <w:bookmarkStart w:id="0" w:name="__DdeLink__265_93426420"/>
            <w:r>
              <w:rPr>
                <w:rStyle w:val="Fontepargpadro2"/>
                <w:rFonts w:cs="Verdana" w:ascii="Verdana" w:hAnsi="Verdana"/>
                <w:b/>
                <w:bCs/>
                <w:color w:val="000000"/>
                <w:sz w:val="28"/>
                <w:szCs w:val="28"/>
                <w:u w:val="none"/>
              </w:rPr>
              <w:t>LSB faz amistoso internacional contra o Chile</w:t>
            </w:r>
            <w:bookmarkEnd w:id="0"/>
            <w:r>
              <w:rPr>
                <w:rStyle w:val="Fontepargpadro2"/>
                <w:rFonts w:cs="Verdana" w:ascii="Verdana" w:hAnsi="Verdana"/>
                <w:b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57" w:after="0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 xml:space="preserve">Nesta quarta-feira </w:t>
            </w:r>
            <w:r>
              <w:rPr>
                <w:rFonts w:ascii="Verdana" w:hAnsi="Verdana"/>
                <w:sz w:val="24"/>
                <w:szCs w:val="24"/>
              </w:rPr>
              <w:t xml:space="preserve">dia </w:t>
            </w:r>
            <w:r>
              <w:rPr>
                <w:rFonts w:ascii="Verdana" w:hAnsi="Verdana"/>
                <w:sz w:val="24"/>
                <w:szCs w:val="24"/>
              </w:rPr>
              <w:t>13, às 16h, o Ginásio Municipal de Esporte 'Dr Gualberto Moreira' será palco de um amistoso internacional entre a equipe Sub-22 da Liga Sorocabana de Basquete (LSB) e a seleção adulta do Chile.</w:t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LSB, que representa a Prefeitura de Sorocaba em competições oficiais, fará uso da partida de exibição para colocar em prática os treinamentos dos atletas nas últimas semanas, visando a disputa no Campeonato Paulista. </w:t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Ao mesmo tempo, os jogadores chilenos estão realizando uma série de amistosos pelo Brasil, com o objetivo de preparar o time para o torneio Sul-americano.</w:t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O ala/pivô, Elivelton dos Santos Soares, de 20 anos, é um dos atletas que comp</w:t>
            </w:r>
            <w:r>
              <w:rPr>
                <w:rFonts w:ascii="Verdana" w:hAnsi="Verdana"/>
                <w:sz w:val="24"/>
                <w:szCs w:val="24"/>
              </w:rPr>
              <w:t>õe</w:t>
            </w:r>
            <w:r>
              <w:rPr>
                <w:rFonts w:ascii="Verdana" w:hAnsi="Verdana"/>
                <w:sz w:val="24"/>
                <w:szCs w:val="24"/>
              </w:rPr>
              <w:t xml:space="preserve"> a equipe Sub-22 da LSB na partida. No alto dos seus 2,03m de altura, Elivelton terminou a última temporada do Novo Basquete Brasil (NBB) tendo boas atuações pela equipe adulta e uma de suas enterradas, contra o Mogi das Cruzes, entrou para o 'Top Five' da penúltima rodada da fase de classificação do campeonato, considerada como uma das melhores.</w:t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O ala/pivô, Leandro Moraes de Almeida, de 19 anos e natural de Sorocaba, também integrará o grupo. Com 1,97m, Leandro atuou em sete partidas do time principal no NBB e acredita que uma das grandes forças da LSB é a sua torcida. “Quando eles começam a gritar, chega até arrepiar”, diz. “Só quem é jogador sabe como é. É a melhor sensação do mundo”, completa Leandro.</w:t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57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>O duelo internacional entre a LSB e a seleção do Chile terá entrada  gratuita.</w:t>
            </w:r>
          </w:p>
          <w:p>
            <w:pPr>
              <w:pStyle w:val="Normal"/>
              <w:spacing w:lineRule="auto" w:line="240"/>
              <w:jc w:val="both"/>
              <w:rPr>
                <w:rStyle w:val="Fontepargpadro2"/>
                <w:rFonts w:ascii="Verdana" w:hAnsi="Verdana" w:cs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</w:rPr>
              <w:t>Roberto Menna – trmenna</w:t>
            </w:r>
            <w:hyperlink r:id="rId2">
              <w:r>
                <w:rPr>
                  <w:rStyle w:val="LinkdaInternet"/>
                </w:rPr>
                <w:t>@sorocaba.sp.gov.br</w:t>
              </w:r>
            </w:hyperlink>
          </w:p>
          <w:p>
            <w:pPr>
              <w:pStyle w:val="Corpodotexto"/>
              <w:widowControl/>
              <w:spacing w:lineRule="auto" w:line="240" w:before="0" w:after="0"/>
              <w:jc w:val="left"/>
              <w:rPr/>
            </w:pPr>
            <w:r>
              <w:rPr>
                <w:rStyle w:val="Fontepargpadro2"/>
                <w:rFonts w:cs="Verdana" w:ascii="Verdana" w:hAnsi="Verdana"/>
                <w:b/>
                <w:bCs/>
                <w:sz w:val="20"/>
                <w:szCs w:val="20"/>
                <w:u w:val="none"/>
              </w:rPr>
              <w:t>Telefone: 3238-2467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/>
      <w:textAlignment w:val="baseline"/>
    </w:pPr>
    <w:rPr>
      <w:rFonts w:ascii="Calibri" w:hAnsi="Calibri" w:eastAsia="Calibri" w:cs="F;Times New Roman"/>
      <w:color w:val="auto"/>
      <w:sz w:val="20"/>
      <w:szCs w:val="22"/>
      <w:lang w:val="pt-BR" w:bidi="ar-SA" w:eastAsia="zh-CN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2016-04-12T17:06:46Z</cp:lastPrinted>
  <dcterms:modified xsi:type="dcterms:W3CDTF">2016-04-12T17:16:38Z</dcterms:modified>
  <cp:revision>42</cp:revision>
</cp:coreProperties>
</file>