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bookmarkStart w:id="0" w:name="__DdeLink__522_2031148725"/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>Ginásio de Esporte recebe alunos  para abertura oficial dos JES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No ano em que os Jogos Olímpicos acontecem no Brasil, a Secretaria de Esporte e Lazer (Semes) deu início, na manhã desta sexta-feira (15), aos Jogos Escolares de 2016.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abertura, realizada no Ginásio Municipal “Dr. Gualberto Moreira”, reuniu alunos e professores de 41 escolas para o tradicional desfile das delegações, acendimento da pira e juramento do atleta.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color w:val="000000"/>
                <w:spacing w:val="0"/>
                <w:sz w:val="22"/>
                <w:szCs w:val="22"/>
                <w:lang w:eastAsia="pt-BR"/>
              </w:rPr>
              <w:tab/>
              <w:t>Pela categoria “Infanto-juvenil”, atletas inscritos vão se enfrentar nas modalidades atletismo, basquete, damas, futsal, handeb</w:t>
            </w:r>
            <w:bookmarkStart w:id="1" w:name="_GoBack111"/>
            <w:bookmarkEnd w:id="1"/>
            <w:r>
              <w:rPr>
                <w:rFonts w:eastAsia="Times New Roman" w:cs="Times New Roman" w:ascii="Verdana" w:hAnsi="Verdana"/>
                <w:color w:val="000000"/>
                <w:spacing w:val="0"/>
                <w:sz w:val="22"/>
                <w:szCs w:val="22"/>
                <w:lang w:eastAsia="pt-BR"/>
              </w:rPr>
              <w:t>ol, tênis de mesa, voleibol e xadrez, dentro das classes masculinas e femininas. As partidas terão início a partir da próxima segunda-feira (18) no Ginásio Municipal, Ginásio do Éden e centros esportivos do Jardim Simus, Vila Gabriel e Jardim Maria Eugênia, além dos restaurantes McDonald´s. Os alunos das categorias “Infantil” e “Mirim” farão jogos a partir do segundo semestre.</w:t>
            </w:r>
          </w:p>
          <w:p>
            <w:pPr>
              <w:pStyle w:val="Padro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ab/>
              <w:t xml:space="preserve">O objetivo dos JES é fomentar o desporto educacional e de participação, contribuindo para o desenvolvimento integral da criança, sua formação para o exercício da cidadania e para a integração dos estudantes na plenitude da vida social, promoção da saúde e da educação. </w:t>
            </w:r>
          </w:p>
          <w:p>
            <w:pPr>
              <w:pStyle w:val="Padro"/>
              <w:spacing w:lineRule="auto" w:line="240" w:before="0" w:after="0"/>
              <w:ind w:left="0" w:right="0" w:firstLine="567"/>
              <w:jc w:val="both"/>
              <w:rPr>
                <w:rFonts w:ascii="Verdana" w:hAnsi="Verdana" w:eastAsia="Times New Roman" w:cs="Times New Roman"/>
                <w:color w:val="000000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Padro"/>
              <w:spacing w:lineRule="auto" w:line="240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ab/>
              <w:t xml:space="preserve">Em discurso, o Secretário de Esporte e Lazer, Flávio Leandro Alves, transmitiu recado aos representantes das escolas, pedindo que aproveitem o momento único. </w:t>
            </w:r>
          </w:p>
          <w:p>
            <w:pPr>
              <w:pStyle w:val="Padro"/>
              <w:spacing w:lineRule="auto" w:line="240" w:before="0" w:after="0"/>
              <w:ind w:left="0" w:right="0" w:firstLine="567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Padro"/>
              <w:spacing w:lineRule="auto" w:line="240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eastAsia="Times New Roman" w:cs="Times New Roman" w:ascii="Verdana" w:hAnsi="Verdana"/>
                <w:color w:val="000000"/>
                <w:sz w:val="22"/>
                <w:szCs w:val="22"/>
                <w:lang w:eastAsia="pt-BR"/>
              </w:rPr>
              <w:t>O momento aguardado pelos alunos foi o acendimento da pira olímpica, feito pelo estudante Felipe Scalize, do Colégio O Farol, após a condução da tocha, realizada por Nathália Waibel, do Colégio Talentos. O juramento do atleta, por sua vez, foi pronunciado por Leonardo Bengozzi, do Colégio Montesso.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2016-04-15T15:13:10Z</dcterms:modified>
  <cp:revision>43</cp:revision>
</cp:coreProperties>
</file>