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left="0" w:right="0" w:firstLine="567"/>
              <w:jc w:val="center"/>
              <w:rPr>
                <w:sz w:val="24"/>
                <w:szCs w:val="24"/>
              </w:rPr>
            </w:pPr>
            <w:bookmarkStart w:id="0" w:name="__DdeLink__665_2031148725"/>
            <w:r>
              <w:rPr>
                <w:rFonts w:ascii="Verdana" w:hAnsi="Verdana"/>
                <w:b/>
                <w:sz w:val="24"/>
                <w:szCs w:val="24"/>
              </w:rPr>
              <w:t xml:space="preserve">Escolas municipais abrem inscrições  </w:t>
            </w:r>
          </w:p>
          <w:p>
            <w:pPr>
              <w:pStyle w:val="Normal"/>
              <w:spacing w:lineRule="auto" w:line="240" w:before="0" w:after="200"/>
              <w:ind w:left="0" w:right="0" w:firstLine="567"/>
              <w:jc w:val="center"/>
              <w:rPr>
                <w:sz w:val="24"/>
                <w:szCs w:val="24"/>
              </w:rPr>
            </w:pPr>
            <w:bookmarkStart w:id="1" w:name="__DdeLink__665_2031148725"/>
            <w:bookmarkEnd w:id="1"/>
            <w:r>
              <w:rPr>
                <w:rFonts w:cs="Verdana" w:ascii="Verdana" w:hAnsi="Verdana"/>
                <w:b/>
                <w:bCs/>
                <w:sz w:val="24"/>
                <w:szCs w:val="24"/>
              </w:rPr>
              <w:t xml:space="preserve">para remanejamento de vagas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  <w:sz w:val="24"/>
                <w:szCs w:val="24"/>
              </w:rPr>
              <w:tab/>
              <w:t>A Secretaria da Educação (Sedu) realiza nos dias 18 e 19 de abril, segunda e terça-feira, as inscrições para o remanejamento de vagas para alunos já matriculados na Rede Municipal de Ensino, desde que residam próximos a uma das cinco unidades de Ensino Fundamental I e II que estão com vagas disponíveis.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As vagas são para as turmas do 2º ao 8º anos do Ensino Fundamental nas seguintes unidades: “Dr. Achilles de Almeida”, “Matheus Maylasky”, “Leonor Pinto Thomaz”, “Dr. Getúlio Vargas” e “Prof. Flávio de Souza Nogueira”.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Os alunos matriculados em outras unidades de Rede Municipal e que desejam se transferir para uma dessas escolas podem se inscrever, desde que atendam ao requisito que é residir nas proximidades da unidade. Em cada uma das escolas há uma relação de ruas próximas.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 xml:space="preserve">Para se inscrever há necessidade de apresentação dos seguintes documentos: certidão de nascimento; identidade do responsável legal; declaração de escolaridade emitida pela escola municipal onde o aluno está matriculado e comprovante de residência em nome dos responsáveis.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eastAsia="Times New Roman" w:cs="Verdana" w:ascii="Verdana" w:hAnsi="Verdana"/>
                <w:color w:val="000000"/>
                <w:sz w:val="24"/>
                <w:szCs w:val="24"/>
                <w:lang w:eastAsia="pt-BR"/>
              </w:rPr>
              <w:tab/>
              <w:t xml:space="preserve">O sorteio das vagas será realizado no dia 25 de abril, em horários pré-estabelecidos, em cada uma das unidades. No dia 6 de maio a Sedu publicará o edital de vagas remanescentes desse remanejamento, bem como daqueles que se encontra fora da rede municipal. </w:t>
            </w:r>
          </w:p>
          <w:p>
            <w:pPr>
              <w:pStyle w:val="Normal"/>
              <w:spacing w:lineRule="auto" w:line="240"/>
              <w:ind w:left="0" w:right="0" w:firstLine="567"/>
              <w:jc w:val="both"/>
              <w:rPr/>
            </w:pPr>
            <w:r>
              <w:rPr>
                <w:rFonts w:eastAsia="Times New Roman" w:cs="Verdana" w:ascii="Verdana" w:hAnsi="Verdana"/>
                <w:color w:val="000000"/>
                <w:sz w:val="24"/>
                <w:szCs w:val="24"/>
                <w:lang w:eastAsia="pt-BR"/>
              </w:rPr>
              <w:t>No Edital, as vagas serão oferecidas por meio de sorteio, primeiramente aos que residem nas proximidades da unidade e, depois, para os demais interessados.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André Reis – areis@sorocaba.sp.gov.br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3238.2492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2016-04-15T15:18:12Z</dcterms:modified>
  <cp:revision>45</cp:revision>
</cp:coreProperties>
</file>