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;sans-serif" w:hAnsi="Verdana;sans-serif"/>
                <w:b/>
                <w:color w:val="333333"/>
                <w:sz w:val="22"/>
                <w:szCs w:val="22"/>
              </w:rPr>
            </w:pPr>
            <w:r>
              <w:rPr>
                <w:rStyle w:val="Nfase"/>
                <w:rFonts w:cs="Verdana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Equipe do Caps “Saca Só” faz </w:t>
            </w:r>
            <w:r>
              <w:rPr>
                <w:rFonts w:ascii="Verdana;sans-serif" w:hAnsi="Verdana;sans-serif"/>
                <w:b/>
                <w:color w:val="000000"/>
                <w:sz w:val="24"/>
                <w:szCs w:val="24"/>
              </w:rPr>
              <w:t xml:space="preserve">parto de emergência 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equipe do Centro de Atenção Psicossocial Álcool e Drogas (Caps AD III) “Saca Só”, unidade ligada à Secretaria da Saúde (SES) e que funciona 24 horas, foi pega de surpresa nas primeiras horas desta segunda-feira (4) devido a um imprevisto e que mudou a rotina na unidade.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Uma paciente na 26ª semana de gestação, e que estava acolhida nesse Caps para atendimento em saúde mental, entrou em trabalho de parto e deu à luz na própria unidade.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Tanto ela quanto o bebê - um menino que nasceu prematuro e pesando 1,1 quilo - passam bem e estão internados no Conjunto Hospitalar de Sorocaba (CHS).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Segundo a técnica de enfermagem Cidinha Martins, foi tudo muito rápido, questão de segundos e o bebê já havia nascido.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parto ocorreu às 0h15, com agravante que a paciente, de 33 anos de idade, é usuária de drogas. Além de Cidinha, também participaram do procedimento o técnico de enfermagem Cresley Martins e o enfermeiro Marcos Tadeu.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Quando o Samu 192 chegou à unidade, a equipe do Caps já havia feito até a higienização do recém-nascido. O corte do cordão umbilical coube a Marcos Tadeu. Depois, ambos – mãe e bebê -, foram levados para o CHS. A técnica de enfermagem contou que o menino que nasceu, é o terceiro filho da paciente.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No Caps III AD “Saca Só” atuam 37 profissionais de saúde, de diversas áreas. São mais de 1.900 pacientes inscritos e 1.000 ativos que recebem atendimento frequente.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Cada paciente tem um Projeto Terapêutico Singular, com participação em oficinas distintas, como horta, ginástica, culinária, pintura, tapetes, caminhada, entre outras além de grupos de visitas domiciliares, psicoterápicos e de terapia comunitária.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144145</wp:posOffset>
                      </wp:positionV>
                      <wp:extent cx="54832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24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9pt,11.35pt" to="430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4"/>
                </w:rPr>
                <w:t xml:space="preserve">Eduardo Santinon – 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4"/>
                  <w:szCs w:val="24"/>
                </w:rPr>
                <w:t>esantinon@sorocaba.sp.gov.br</w:t>
              </w:r>
            </w:hyperlink>
          </w:p>
          <w:p>
            <w:pPr>
              <w:pStyle w:val="Corpodetexto"/>
              <w:spacing w:lineRule="auto" w:line="360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(15) 3238-2467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olpe@sorocaba.sp.gov.br" TargetMode="External"/><Relationship Id="rId3" Type="http://schemas.openxmlformats.org/officeDocument/2006/relationships/hyperlink" Target="mailto:esantinon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2016-04-04T15:40:42Z</dcterms:modified>
  <cp:revision>41</cp:revision>
</cp:coreProperties>
</file>