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24"/>
                <w:szCs w:val="24"/>
              </w:rPr>
            </w:pPr>
            <w:bookmarkStart w:id="0" w:name="__DdeLink__218_1218210781"/>
            <w:r>
              <w:rPr>
                <w:rFonts w:ascii="Verdana" w:hAnsi="Verdana"/>
                <w:b/>
                <w:sz w:val="24"/>
                <w:szCs w:val="24"/>
              </w:rPr>
              <w:t>“</w:t>
            </w:r>
            <w:r>
              <w:rPr>
                <w:rFonts w:ascii="Verdana" w:hAnsi="Verdana"/>
                <w:b/>
                <w:sz w:val="24"/>
                <w:szCs w:val="24"/>
              </w:rPr>
              <w:t>Desafios da Educação na Sociedade</w:t>
            </w:r>
          </w:p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bookmarkStart w:id="1" w:name="__DdeLink__218_1218210781"/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de Consumo” é tema de palestra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firstLine="708"/>
              <w:jc w:val="both"/>
              <w:rPr>
                <w:rFonts w:ascii="Verdana" w:hAnsi="Verdana"/>
                <w:b/>
                <w:b/>
                <w:sz w:val="28"/>
                <w:szCs w:val="24"/>
              </w:rPr>
            </w:pPr>
            <w:r>
              <w:rPr/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Secretaria da Educação, por meio do Programa Escola da Escola, promove no dia 6 de abril, às 19h, no Sesc Sorocaba, a palestra “Desafios da Educação na Sociedade de Consumo”. O evento faz parte do curso Formação de Educadores Ambientais.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palestra será ministrada pela mestre e doutora em filosofia, Viviane Mosé, que também é especialista em elaboração e implementação de políticas públicas.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credenciamento para os alunos cursistas será às 18h45, no local. Após esse horário as vagas serão disponibilizadas para o público em geral.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objeti8vo com o Curso de Formação de Educadores Ambientais é proporcionar aos profissionais da educação o encontro com os saberes necessários para uma escola sustentável, apresentando conceitos, técnicas sustentáveis, estimulando o aprendizado por meio do envolvimento e trabalhando tópicos da Educação Ambiental.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4"/>
                <w:szCs w:val="24"/>
                <w:highlight w:val="white"/>
              </w:rPr>
              <w:t>O Sesc Sorocaba fica na rua Barão de Piratininga, 555, no Jardim Faculdade. //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144145</wp:posOffset>
                      </wp:positionV>
                      <wp:extent cx="54825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0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5pt,11.35pt" to="430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André Reis – areis@sorocaba.sp.gov.br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2016-04-01T14:56:10Z</dcterms:modified>
  <cp:revision>37</cp:revision>
</cp:coreProperties>
</file>