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rPr/>
            </w:pPr>
            <w:bookmarkStart w:id="0" w:name="__DdeLink__665_1222330104"/>
            <w:r>
              <w:rPr>
                <w:rFonts w:ascii="Verdana" w:hAnsi="Verdana"/>
                <w:b/>
                <w:color w:val="000000"/>
                <w:sz w:val="28"/>
                <w:szCs w:val="28"/>
                <w:u w:val="none"/>
              </w:rPr>
              <w:t>CEU das Artes ainda tem vagas para oficinas</w:t>
            </w:r>
            <w:bookmarkEnd w:id="0"/>
            <w:r>
              <w:rPr>
                <w:rFonts w:ascii="Verdana" w:hAnsi="Verdana"/>
                <w:b/>
                <w:color w:val="000000"/>
                <w:sz w:val="28"/>
                <w:szCs w:val="28"/>
                <w:u w:val="none"/>
              </w:rPr>
              <w:t xml:space="preserve"> gratuitas de Viola Caipira, Violão e Teatro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color w:val="000000" w:themeColor="text1"/>
                <w:sz w:val="24"/>
                <w:szCs w:val="24"/>
                <w:highlight w:val="white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bookmarkStart w:id="1" w:name="__DdeLink__1815_499588296"/>
            <w:r>
              <w:rPr>
                <w:rFonts w:ascii="Verdana" w:hAnsi="Verdana"/>
                <w:color w:val="000000" w:themeColor="text1"/>
                <w:sz w:val="24"/>
                <w:szCs w:val="24"/>
                <w:shd w:fill="FFFFFF" w:val="clear"/>
              </w:rPr>
              <w:t>A Prefeitura de Sorocaba oferece gratuitamente atividades culturais, esportivas e de lazer no</w:t>
            </w:r>
            <w:r>
              <w:rPr>
                <w:rStyle w:val="Appleconvertedspace"/>
                <w:rFonts w:cs="Calibri"/>
                <w:color w:val="000000" w:themeColor="text1"/>
                <w:sz w:val="24"/>
                <w:szCs w:val="24"/>
                <w:shd w:fill="FFFFFF" w:val="clear"/>
              </w:rPr>
              <w:t> 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shd w:fill="FFFFFF" w:val="clear"/>
              </w:rPr>
              <w:t xml:space="preserve">Centro de Artes e Esportes Unificados (CEU das Artes) "Prof. Flávio Vespasiano Di Giorgi", no Parque das Laranjeiras. 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shd w:fill="FFFFFF" w:val="clear"/>
              </w:rPr>
              <w:t>A</w:t>
            </w:r>
            <w:r>
              <w:rPr>
                <w:rFonts w:ascii="Verdana" w:hAnsi="Verdana"/>
                <w:color w:val="000000" w:themeColor="text1"/>
                <w:sz w:val="24"/>
                <w:szCs w:val="24"/>
                <w:shd w:fill="FFFFFF" w:val="clear"/>
              </w:rPr>
              <w:t xml:space="preserve">inda há vagas para as oficinas de </w:t>
            </w:r>
            <w:bookmarkEnd w:id="1"/>
            <w:r>
              <w:rPr>
                <w:rFonts w:ascii="Verdana" w:hAnsi="Verdana"/>
                <w:sz w:val="24"/>
                <w:szCs w:val="24"/>
              </w:rPr>
              <w:t xml:space="preserve">Viola Caipira, Violão e Teatro.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Ecxmso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cs="Calibri" w:ascii="Verdana" w:hAnsi="Verdana"/>
                <w:color w:val="000000" w:themeColor="text1"/>
              </w:rPr>
              <w:tab/>
              <w:t xml:space="preserve">Administrado por um grupo gestor que envolve as Secretarias de Desenvolvimento Social (Sedes), da Cultura (Secult) e de Esportes e Lazer (Semes), o CEU das Artes visa promover a cidadania num território de vulnerabilidade social do município, buscando a integração das políticas nacional, estadual e municipal de cultura, esporte, assistência social, justiça e trabalho. </w:t>
            </w:r>
          </w:p>
          <w:p>
            <w:pPr>
              <w:pStyle w:val="Ecxmsonormal"/>
              <w:shd w:val="clear" w:color="auto" w:fill="FFFFFF"/>
              <w:spacing w:beforeAutospacing="0" w:before="0" w:afterAutospacing="0" w:after="0"/>
              <w:jc w:val="both"/>
              <w:rPr>
                <w:rFonts w:ascii="Verdana" w:hAnsi="Verdana" w:cs="Calibri"/>
                <w:color w:val="000000" w:themeColor="text1"/>
              </w:rPr>
            </w:pPr>
            <w:r>
              <w:rPr/>
            </w:r>
          </w:p>
          <w:p>
            <w:pPr>
              <w:pStyle w:val="Western"/>
              <w:spacing w:beforeAutospacing="0" w:before="0" w:after="0"/>
              <w:jc w:val="both"/>
              <w:rPr/>
            </w:pPr>
            <w:r>
              <w:rPr>
                <w:rFonts w:ascii="Verdana" w:hAnsi="Verdana"/>
              </w:rPr>
              <w:tab/>
              <w:t xml:space="preserve">A Oficina </w:t>
            </w:r>
            <w:r>
              <w:rPr>
                <w:rFonts w:ascii="Verdana" w:hAnsi="Verdana"/>
                <w:color w:val="000000" w:themeColor="text1"/>
              </w:rPr>
              <w:t xml:space="preserve">de Viola Caipira é voltada a pessoas a partir de 10 anos de idade e teve início nesta semana. As aulas ocorrem às segundas-feiras, das 13h às 14h30, com o </w:t>
            </w:r>
            <w:r>
              <w:rPr>
                <w:rFonts w:cs="Lucida Sans Unicode" w:ascii="Verdana" w:hAnsi="Verdana"/>
                <w:color w:val="000000" w:themeColor="text1"/>
              </w:rPr>
              <w:t>professor Luizinho Qxada, músico do Grupo Balakogê.</w:t>
            </w:r>
          </w:p>
          <w:p>
            <w:pPr>
              <w:pStyle w:val="Western"/>
              <w:spacing w:beforeAutospacing="0" w:before="0" w:after="0"/>
              <w:jc w:val="both"/>
              <w:rPr>
                <w:rFonts w:ascii="Verdana" w:hAnsi="Verdana" w:cs="Lucida Sans Unicode"/>
                <w:color w:val="000000" w:themeColor="text1"/>
              </w:rPr>
            </w:pPr>
            <w:r>
              <w:rPr/>
            </w:r>
          </w:p>
          <w:p>
            <w:pPr>
              <w:pStyle w:val="Western"/>
              <w:spacing w:beforeAutospacing="0" w:before="0" w:after="0"/>
              <w:jc w:val="both"/>
              <w:rPr/>
            </w:pPr>
            <w:r>
              <w:rPr>
                <w:rFonts w:ascii="Verdana" w:hAnsi="Verdana"/>
                <w:color w:val="000000" w:themeColor="text1"/>
              </w:rPr>
              <w:tab/>
              <w:t xml:space="preserve">Já a Oficina de Violão, também ministrada pelo </w:t>
            </w:r>
            <w:r>
              <w:rPr>
                <w:rFonts w:cs="Lucida Sans Unicode" w:ascii="Verdana" w:hAnsi="Verdana"/>
                <w:color w:val="000000" w:themeColor="text1"/>
              </w:rPr>
              <w:t>professor Luizinho Qxada, terá início</w:t>
            </w:r>
            <w:bookmarkStart w:id="2" w:name="_GoBack"/>
            <w:bookmarkEnd w:id="2"/>
            <w:r>
              <w:rPr>
                <w:rFonts w:cs="Lucida Sans Unicode" w:ascii="Verdana" w:hAnsi="Verdana"/>
                <w:color w:val="000000" w:themeColor="text1"/>
              </w:rPr>
              <w:t xml:space="preserve"> na próxima segunda-feira (dia 11) e também tem vagas para pessoas com idade a partir de 10 anos. A aula ocorrerá das 15h às 16h30.</w:t>
            </w:r>
          </w:p>
          <w:p>
            <w:pPr>
              <w:pStyle w:val="Western"/>
              <w:spacing w:beforeAutospacing="0" w:before="0" w:after="0"/>
              <w:jc w:val="both"/>
              <w:rPr>
                <w:rFonts w:ascii="Verdana" w:hAnsi="Verdana" w:cs="Lucida Sans Unicode"/>
                <w:color w:val="000000" w:themeColor="text1"/>
              </w:rPr>
            </w:pPr>
            <w:r>
              <w:rPr/>
            </w:r>
          </w:p>
          <w:p>
            <w:pPr>
              <w:pStyle w:val="Western"/>
              <w:spacing w:beforeAutospacing="0" w:before="0" w:after="0"/>
              <w:jc w:val="both"/>
              <w:rPr/>
            </w:pPr>
            <w:r>
              <w:rPr>
                <w:rFonts w:ascii="Verdana" w:hAnsi="Verdana"/>
                <w:color w:val="000000" w:themeColor="text1"/>
              </w:rPr>
              <w:tab/>
              <w:t>Outra opção é a Oficina de Teatro, que também terá início na segunda-feira. Adolescentes a partir de 12 anos de idade podem se inscrever para a aula, que vai ocorrer das 19h às 20h30, com o professor Luiz Macedo.</w:t>
            </w:r>
          </w:p>
          <w:p>
            <w:pPr>
              <w:pStyle w:val="Western"/>
              <w:spacing w:beforeAutospacing="0" w:before="0" w:after="0"/>
              <w:jc w:val="both"/>
              <w:rPr>
                <w:rFonts w:ascii="Verdana" w:hAnsi="Verdana"/>
                <w:color w:val="000000" w:themeColor="text1"/>
              </w:rPr>
            </w:pPr>
            <w:r>
              <w:rPr/>
            </w:r>
          </w:p>
          <w:p>
            <w:pPr>
              <w:pStyle w:val="Ecxmsonormal"/>
              <w:shd w:val="clear" w:color="auto" w:fill="FFFFFF"/>
              <w:spacing w:lineRule="auto" w:line="276" w:beforeAutospacing="0" w:before="0" w:afterAutospacing="0" w:after="0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Calibri" w:ascii="Verdana" w:hAnsi="Verdana"/>
                <w:color w:val="000000" w:themeColor="text1"/>
                <w:sz w:val="24"/>
                <w:szCs w:val="22"/>
              </w:rPr>
              <w:tab/>
              <w:t>As inscrições podem ser feitas das 9h às 16h, na Biblioteca do CEU das Artes, que está localizado na Rua Washington Pensa, s/nº, no Parque das Laranjeiras. Mais informações pelo telefone é (15) 3221.9917.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2016-04-08T15:19:15Z</dcterms:modified>
  <cp:revision>41</cp:revision>
</cp:coreProperties>
</file>