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8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widowControl/>
              <w:spacing w:lineRule="auto" w:line="360" w:before="57" w:after="0"/>
              <w:ind w:left="0" w:right="0" w:firstLine="567"/>
              <w:jc w:val="center"/>
              <w:rPr>
                <w:rFonts w:ascii="Verdana;sans-serif" w:hAnsi="Verdana;sans-serif"/>
                <w:b/>
                <w:color w:val="000000"/>
              </w:rPr>
            </w:pPr>
            <w:bookmarkStart w:id="0" w:name="__DdeLink__233_164420612"/>
            <w:bookmarkEnd w:id="0"/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4"/>
                <w:u w:val="none"/>
              </w:rPr>
              <w:t>Prefeitura atribui 461 vagas para creches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</w:r>
          </w:p>
          <w:p>
            <w:pPr>
              <w:pStyle w:val="Normal"/>
              <w:spacing w:lineRule="auto" w:line="276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Prefeitura de Sorocaba, por meio da Secretaria da Educação (Sedu), divulgou nesta segunda-feira, dia 21 de março, a lista com os 461 contemplados com as vagas do Cadastro Municipal Unificado (CMU), referente à atribuição de março. São vagas remanescentes e também para as novas unidades que entraram em funcionamento no início deste ano, para atender crianças do Berçário, Creche I, II, e III. </w:t>
            </w:r>
          </w:p>
          <w:p>
            <w:pPr>
              <w:pStyle w:val="Normal"/>
              <w:spacing w:lineRule="auto" w:line="276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As vagas são oferecidas pela Sedu conforme classificação e disponibilidade dentro das opções dos responsáveis e não estão vinculadas ao local utilizado para fins de inscrição no Cadastro Municipal Unificado. Conforme o Decreto 21.981 de 6/10/2015, as vagas que atendem a Etapa Educação Infantil (Creche) são oferecidas sempre obedecendo a ordem de classificação e a prioridade de atendimento (lista 1 ao 5). </w:t>
            </w:r>
          </w:p>
          <w:p>
            <w:pPr>
              <w:pStyle w:val="Normal"/>
              <w:spacing w:lineRule="auto" w:line="276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lista com os nomes das crianças classificadas está disponível no site educacao.sorocaba.sp.gov.br. Pais e responsáveis legais também serão informados por meio de telegrama enviado pela Secretaria de Educação (Sedu).</w:t>
            </w:r>
          </w:p>
          <w:p>
            <w:pPr>
              <w:pStyle w:val="Normal"/>
              <w:spacing w:lineRule="auto" w:line="276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No ato da matrícula, os pais ou responsáveis legais deverão preencher formulário específico, constando dados e informações pessoais, entregar na instituição educacional uma foto 3x4 da criança e cópias acompanhadas dos respectivos originais dos documentos exigidos.</w:t>
            </w:r>
          </w:p>
          <w:p>
            <w:pPr>
              <w:pStyle w:val="Normal"/>
              <w:spacing w:lineRule="auto" w:line="276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Os pais que desejarem inscrever os filhos no Cadastro Municipal Unificado podem procurar por uma das seis unidades da Casa do Cidadão, de 22 a 31 de março, das 9h às 16h; ou nas próprias unidades de Educação Infantil que atendem a etapa creche, nos três últimos dias úteis de cada mês, das 8h às 11h30 e das 13h às 16h.</w:t>
            </w:r>
          </w:p>
          <w:p>
            <w:pPr>
              <w:pStyle w:val="Normal"/>
              <w:spacing w:lineRule="auto" w:line="276"/>
              <w:ind w:firstLine="708"/>
              <w:jc w:val="both"/>
              <w:rPr>
                <w:rFonts w:ascii="Verdana" w:hAnsi="Verdana"/>
              </w:rPr>
            </w:pPr>
            <w:r>
              <w:rPr>
                <w:rFonts w:cs="Arial" w:ascii="Verdana" w:hAnsi="Verdana"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ind w:firstLine="708"/>
              <w:jc w:val="both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360"/>
              <w:ind w:firstLine="708"/>
              <w:jc w:val="both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/>
              <w:ind w:hanging="0"/>
              <w:jc w:val="both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André Reis</w:t>
            </w:r>
          </w:p>
          <w:p>
            <w:pPr>
              <w:pStyle w:val="Normal"/>
              <w:spacing w:lineRule="auto" w:line="240"/>
              <w:ind w:hanging="0"/>
              <w:jc w:val="both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2016-03-21T16:57:51Z</cp:lastPrinted>
  <dcterms:modified xsi:type="dcterms:W3CDTF">2016-03-21T16:59:43Z</dcterms:modified>
  <cp:revision>33</cp:revision>
</cp:coreProperties>
</file>