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center"/>
              <w:rPr/>
            </w:pPr>
            <w:bookmarkStart w:id="0" w:name="__DdeLink__36_615173766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Paço Municipal recebe exposição de fotos gratuita do rio Sorocaba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Quem for ao Paço Municipal a partir desta terça-feira dia 15, das 8h às 17h, poderá conferir gratuitamente a exposição fotográfica “Rio Sorocaba”, instalada no andar térreo do prédio.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Realizada pela Prefeitura de Sorocaba, por meio da Secretaria do Meio Ambiente (Sema) e do Serviço Autônomo de Água e Esgoto (Saae), a ação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em comemoração ao Dia do Rio Sorocaba e ao Dia Mundial da Água, ambos lembrados em 22 de março.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atividades são gratuitas e visam conscientizar a população sobre a importância da água para a vida, seu uso racional, recuperação da qualidade das águas do rio Sorocaba e a preservação dos mananciais.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mostra traz 18 fotos do rio Sorocaba em seus mais diversos ângulos, mostrando o Parque das Águas, o Parque Linear, a ciclovia e até a já tradicional Expedição de barco pelo rio Sorocaba.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a</w:t>
            </w:r>
            <w:r>
              <w:rPr>
                <w:rFonts w:ascii="Verdana" w:hAnsi="Verdana"/>
                <w:sz w:val="22"/>
                <w:szCs w:val="22"/>
              </w:rPr>
              <w:t xml:space="preserve"> equipe do Saae </w:t>
            </w:r>
            <w:r>
              <w:rPr>
                <w:rFonts w:ascii="Verdana" w:hAnsi="Verdana"/>
                <w:sz w:val="22"/>
                <w:szCs w:val="22"/>
              </w:rPr>
              <w:t>vai</w:t>
            </w:r>
            <w:r>
              <w:rPr>
                <w:rFonts w:ascii="Verdana" w:hAnsi="Verdana"/>
                <w:sz w:val="22"/>
                <w:szCs w:val="22"/>
              </w:rPr>
              <w:t xml:space="preserve"> conversar com a população e os funcionários sobre como evitar o desperdício de água em casa e no ambiente de trabalho.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Paço Municipal está localizado na Avenida Engenheiro Carlos Reinaldo Mendes, 3.041, no Alto da Boa Vista.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2016-03-14T11:51:14Z</dcterms:modified>
  <cp:revision>27</cp:revision>
</cp:coreProperties>
</file>