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85"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Contedodatabela"/>
              <w:snapToGrid w:val="false"/>
              <w:spacing w:lineRule="auto" w:line="240"/>
              <w:jc w:val="both"/>
              <w:rPr/>
            </w:pPr>
            <w:r>
              <w:rPr>
                <w:rFonts w:cs="Verdana" w:ascii="Verdana" w:hAnsi="Verdana"/>
                <w:b/>
                <w:bCs/>
                <w:sz w:val="16"/>
                <w:szCs w:val="16"/>
              </w:rPr>
              <w:t>15</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tcPr>
          <w:p>
            <w:pPr>
              <w:pStyle w:val="Normal"/>
              <w:spacing w:lineRule="auto" w:line="240"/>
              <w:jc w:val="center"/>
              <w:rPr>
                <w:rFonts w:ascii="Verdana" w:hAnsi="Verdana"/>
                <w:b/>
                <w:sz w:val="24"/>
                <w:szCs w:val="24"/>
              </w:rPr>
            </w:pPr>
            <w:bookmarkStart w:id="0" w:name="__DdeLink__42_2116709315"/>
            <w:bookmarkEnd w:id="0"/>
            <w:r>
              <w:rPr>
                <w:rFonts w:cs="Verdana" w:ascii="Verdana" w:hAnsi="Verdana"/>
                <w:b/>
                <w:bCs/>
                <w:sz w:val="24"/>
                <w:szCs w:val="24"/>
              </w:rPr>
              <w:t>Operação cata-treco estará a Vila Gabriel nesta quarta-feira</w:t>
            </w:r>
          </w:p>
          <w:p>
            <w:pPr>
              <w:pStyle w:val="Corpodetexto"/>
              <w:widowControl/>
              <w:spacing w:lineRule="auto" w:line="360" w:before="0" w:after="0"/>
              <w:ind w:left="0" w:right="0" w:hanging="0"/>
              <w:jc w:val="center"/>
              <w:rPr>
                <w:rStyle w:val="Nfase"/>
                <w:rFonts w:ascii="Verdana;sans-serif" w:hAnsi="Verdana;sans-serif" w:cs="Calibri"/>
                <w:b/>
                <w:b/>
                <w:bCs/>
                <w:i w:val="false"/>
                <w:i w:val="false"/>
                <w:caps w:val="false"/>
                <w:smallCaps w:val="false"/>
                <w:color w:val="000000"/>
                <w:spacing w:val="0"/>
                <w:sz w:val="30"/>
                <w:szCs w:val="22"/>
                <w:u w:val="none"/>
              </w:rPr>
            </w:pPr>
            <w:r>
              <w:rPr/>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tcPr>
          <w:p>
            <w:pPr>
              <w:pStyle w:val="Normal"/>
              <w:spacing w:lineRule="auto" w:line="360"/>
              <w:jc w:val="both"/>
              <w:rPr>
                <w:rFonts w:ascii="Verdana" w:hAnsi="Verdana" w:eastAsia="Verdana" w:cs="Verdana"/>
                <w:color w:val="000000"/>
              </w:rPr>
            </w:pPr>
            <w:r>
              <w:rPr/>
            </w:r>
          </w:p>
          <w:p>
            <w:pPr>
              <w:pStyle w:val="Normal"/>
              <w:spacing w:lineRule="auto" w:line="276"/>
              <w:ind w:left="0" w:right="0" w:firstLine="567"/>
              <w:jc w:val="both"/>
              <w:rPr/>
            </w:pPr>
            <w:r>
              <w:rPr>
                <w:rFonts w:eastAsia="Verdana" w:cs="Verdana" w:ascii="Verdana" w:hAnsi="Verdana"/>
                <w:color w:val="000000"/>
              </w:rPr>
              <w:tab/>
            </w:r>
            <w:r>
              <w:rPr>
                <w:rFonts w:eastAsia="Verdana" w:cs="Verdana" w:ascii="Verdana" w:hAnsi="Verdana"/>
                <w:b w:val="false"/>
                <w:bCs w:val="false"/>
                <w:color w:val="000000"/>
                <w:sz w:val="22"/>
                <w:szCs w:val="22"/>
              </w:rPr>
              <w:t>Moradores da Vila Gabriel que desejam fazer o descarte de materiais inservíveis e de forma correta,  devem aproveitar a operação cata-treco que, a partir das 9h desta quarta-feira, percorrerá as ruas do bairro.</w:t>
            </w:r>
          </w:p>
          <w:p>
            <w:pPr>
              <w:pStyle w:val="Normal"/>
              <w:spacing w:lineRule="auto" w:line="276"/>
              <w:ind w:left="0" w:right="0" w:firstLine="567"/>
              <w:jc w:val="both"/>
              <w:rPr/>
            </w:pPr>
            <w:r>
              <w:rPr>
                <w:rFonts w:eastAsia="Verdana" w:cs="Verdana" w:ascii="Verdana" w:hAnsi="Verdana"/>
                <w:b w:val="false"/>
                <w:bCs w:val="false"/>
                <w:color w:val="000000"/>
                <w:sz w:val="22"/>
                <w:szCs w:val="22"/>
              </w:rPr>
              <w:t xml:space="preserve"> </w:t>
            </w:r>
            <w:r>
              <w:rPr>
                <w:rFonts w:eastAsia="Verdana" w:cs="Verdana" w:ascii="Verdana" w:hAnsi="Verdana"/>
                <w:b w:val="false"/>
                <w:bCs w:val="false"/>
                <w:color w:val="000000"/>
                <w:sz w:val="22"/>
                <w:szCs w:val="22"/>
              </w:rPr>
              <w:t>Desenvolvida pela Prefeitura de Sorocaba, por meio da Secretaria de Serviços Públicos (Serp), a operação recolhe móveis velhos, colchões, objetos plásticos, metais, madeira e sucata de produtos eletroeletrônicos, entre outros. Não são recolhidos lixo doméstico, entulho (resíduos de construção) e resíduos de capina e poda (folhas, galhos e mato em geral).</w:t>
            </w:r>
          </w:p>
          <w:p>
            <w:pPr>
              <w:pStyle w:val="Normal"/>
              <w:spacing w:lineRule="auto" w:line="276"/>
              <w:ind w:left="0" w:right="0" w:firstLine="567"/>
              <w:jc w:val="both"/>
              <w:rPr>
                <w:rFonts w:ascii="Verdana" w:hAnsi="Verdana"/>
                <w:b w:val="false"/>
                <w:b w:val="false"/>
                <w:bCs w:val="false"/>
                <w:sz w:val="22"/>
                <w:szCs w:val="22"/>
              </w:rPr>
            </w:pPr>
            <w:r>
              <w:rPr>
                <w:rFonts w:eastAsia="Verdana" w:cs="Verdana" w:ascii="Verdana" w:hAnsi="Verdana"/>
                <w:b w:val="false"/>
                <w:bCs w:val="false"/>
                <w:color w:val="000000"/>
                <w:sz w:val="22"/>
                <w:szCs w:val="22"/>
              </w:rPr>
              <w:t>Normalmente, se fizesse o descarte correto desse material, muita vezes armazenado em quintais, o cidadão seria obrigado a contratar o serviço regulamentado de caçambas, o que gera custo. Por esse motivo, a população deve aproveitar o cata-treco para se livrar das coisas que não mais têm utilidade, sem precisar pagar qualquer valor por isso.</w:t>
            </w:r>
          </w:p>
          <w:p>
            <w:pPr>
              <w:pStyle w:val="Normal"/>
              <w:spacing w:lineRule="auto" w:line="276"/>
              <w:ind w:left="0" w:right="0" w:firstLine="567"/>
              <w:jc w:val="both"/>
              <w:rPr>
                <w:rFonts w:ascii="Verdana" w:hAnsi="Verdana"/>
                <w:b w:val="false"/>
                <w:b w:val="false"/>
                <w:bCs w:val="false"/>
                <w:sz w:val="22"/>
                <w:szCs w:val="22"/>
              </w:rPr>
            </w:pPr>
            <w:r>
              <w:rPr>
                <w:rFonts w:eastAsia="Verdana" w:cs="Verdana" w:ascii="Verdana" w:hAnsi="Verdana"/>
                <w:b w:val="false"/>
                <w:bCs w:val="false"/>
                <w:color w:val="000000"/>
                <w:sz w:val="22"/>
                <w:szCs w:val="22"/>
              </w:rPr>
              <w:tab/>
              <w:t>Em sua vigésima primeira semana consecutiva, a ação iniciada em outubro já percorreu ruas e avenidas de 145 bairros de todas as regiões da cidade, resultando no recolhimento de 738 toneladas de materiais. Todo esse volume de inservíveis, armazenado nas residências dos sorocabanos, foi levado ao Aterro de Inertes.</w:t>
            </w:r>
          </w:p>
          <w:p>
            <w:pPr>
              <w:pStyle w:val="Normal"/>
              <w:spacing w:lineRule="auto" w:line="276"/>
              <w:ind w:left="0" w:right="0" w:firstLine="567"/>
              <w:jc w:val="both"/>
              <w:rPr>
                <w:rFonts w:ascii="Verdana" w:hAnsi="Verdana"/>
                <w:b w:val="false"/>
                <w:b w:val="false"/>
                <w:bCs w:val="false"/>
                <w:sz w:val="22"/>
                <w:szCs w:val="22"/>
              </w:rPr>
            </w:pPr>
            <w:r>
              <w:rPr>
                <w:rFonts w:eastAsia="Verdana" w:cs="Verdana" w:ascii="Verdana" w:hAnsi="Verdana"/>
                <w:b w:val="false"/>
                <w:bCs w:val="false"/>
                <w:color w:val="000000"/>
                <w:sz w:val="22"/>
                <w:szCs w:val="22"/>
              </w:rPr>
              <w:tab/>
              <w:t xml:space="preserve">O sistema de recolhimento de materiais ainda atua na erradicação de possíveis criadouros do </w:t>
            </w:r>
            <w:r>
              <w:rPr>
                <w:rFonts w:eastAsia="Verdana" w:cs="Verdana" w:ascii="Verdana" w:hAnsi="Verdana"/>
                <w:b w:val="false"/>
                <w:bCs w:val="false"/>
                <w:i/>
                <w:iCs/>
                <w:color w:val="000000"/>
                <w:sz w:val="22"/>
                <w:szCs w:val="22"/>
              </w:rPr>
              <w:t xml:space="preserve">Aedes aegypti, </w:t>
            </w:r>
            <w:r>
              <w:rPr>
                <w:rFonts w:eastAsia="Verdana" w:cs="Verdana" w:ascii="Verdana" w:hAnsi="Verdana"/>
                <w:b w:val="false"/>
                <w:bCs w:val="false"/>
                <w:color w:val="000000"/>
                <w:sz w:val="22"/>
                <w:szCs w:val="22"/>
              </w:rPr>
              <w:t xml:space="preserve">transmissor da dengue e das febres zika e chikungunya. </w:t>
            </w:r>
            <w:r>
              <w:rPr>
                <w:rFonts w:cs="Verdana" w:ascii="Verdana" w:hAnsi="Verdana"/>
                <w:b w:val="false"/>
                <w:bCs w:val="false"/>
                <w:sz w:val="22"/>
                <w:szCs w:val="22"/>
              </w:rPr>
              <w:t>Por onde passam, os caminhões do cata-treco recolhem pneus, móveis, eletroeletrônicos queimados ou corroídos, utensílios domésticos em desuso, colchões, geladeiras, embalagens de vidro, metal, papel e de plástico.</w:t>
            </w:r>
            <w:r>
              <w:rPr>
                <w:rFonts w:eastAsia="Verdana" w:cs="Verdana" w:ascii="Verdana" w:hAnsi="Verdana"/>
                <w:b w:val="false"/>
                <w:bCs w:val="false"/>
                <w:color w:val="000000"/>
                <w:sz w:val="22"/>
                <w:szCs w:val="22"/>
              </w:rPr>
              <w:tab/>
            </w:r>
          </w:p>
          <w:p>
            <w:pPr>
              <w:pStyle w:val="Normal"/>
              <w:spacing w:lineRule="auto" w:line="276"/>
              <w:ind w:left="0" w:right="0" w:firstLine="567"/>
              <w:jc w:val="both"/>
              <w:rPr>
                <w:rFonts w:ascii="Verdana" w:hAnsi="Verdana"/>
                <w:b w:val="false"/>
                <w:b w:val="false"/>
                <w:bCs w:val="false"/>
                <w:color w:val="000000"/>
                <w:sz w:val="22"/>
                <w:szCs w:val="22"/>
              </w:rPr>
            </w:pPr>
            <w:r>
              <w:rPr>
                <w:rFonts w:eastAsia="Verdana" w:cs="Verdana" w:ascii="Verdana" w:hAnsi="Verdana"/>
                <w:b w:val="false"/>
                <w:bCs w:val="false"/>
                <w:color w:val="000000"/>
                <w:sz w:val="22"/>
                <w:szCs w:val="22"/>
              </w:rPr>
              <w:tab/>
              <w:tab/>
              <w:t>Essa semana da ação será encerrada na Vila Pereira, na quinta e sexta-feira (dias 17 e 18). Os caminhões iniciam os trabalhos sempre a partir das 9h e os materiais devem ser deixados nas calçadas das residências antes desse horário.</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pPr>
            <w:r>
              <w:rPr>
                <w:rFonts w:ascii="Verdana" w:hAnsi="Verdana"/>
                <w:b/>
                <w:bCs/>
                <w:color w:val="000000"/>
                <w:sz w:val="24"/>
                <w:szCs w:val="24"/>
              </w:rPr>
              <w:t>Claudio Rostellato</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 w:name="Verdana">
    <w:charset w:val="00"/>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158</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2016-03-15T15:58:36Z</dcterms:modified>
  <cp:revision>30</cp:revision>
</cp:coreProperties>
</file>