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7"/>
        <w:gridCol w:w="8618"/>
      </w:tblGrid>
      <w:tr>
        <w:trPr>
          <w:trHeight w:val="360" w:hRule="atLeast"/>
        </w:trPr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pacing w:lineRule="auto" w:line="24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09/03/16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center"/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Equipe de natação de Sorocaba conquista 27 </w:t>
            </w:r>
            <w:r/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center"/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medalhas em torneio regional</w:t>
            </w:r>
            <w:r/>
          </w:p>
        </w:tc>
      </w:tr>
      <w:tr>
        <w:trPr>
          <w:trHeight w:val="81" w:hRule="atLeast"/>
        </w:trPr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color w:val="000000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  <w:lang w:val="pt-BR" w:eastAsia="pt-BR" w:bidi="ar-SA"/>
              </w:rPr>
            </w:pPr>
            <w:r>
              <w:rPr>
                <w:color w:val="000000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Normal"/>
              <w:rPr>
                <w:sz w:val="24"/>
                <w:sz w:val="24"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</w:rPr>
              <w:t xml:space="preserve">O excelente nível dos nadadores de Sorocaba se confirmou no último sábado, dia 5, quando aconteceu o Torneio Regional Petiz a Sênior, em Limeira. A Associação de Pais e Amigos da Natação (Apan), que representa a Prefeitura, faturou 27 medalhas, sendo 14 ouros, sete pratas e sete bronzes. </w:t>
            </w:r>
            <w:r/>
          </w:p>
          <w:p>
            <w:pPr>
              <w:pStyle w:val="Normal"/>
            </w:pPr>
            <w:r>
              <w:rPr>
                <w:rFonts w:ascii="Verdana" w:hAnsi="Verdana"/>
              </w:rPr>
              <w:t xml:space="preserve">A disputa, sediada no Clube Gran São João, foi acirrada e reuniu 25 equipes do interior do Estado de São Paulo. A Apan participou com 14 atletas, dos quais 12 ganharam medalhas. Um dos destaques foi a garota Isadora Battaglin Espigares, que conquistou três ouros </w:t>
            </w:r>
            <w:r>
              <w:rPr>
                <w:rFonts w:ascii="Verdana" w:hAnsi="Verdana"/>
              </w:rPr>
              <w:t>na categoria Junior 1</w:t>
            </w:r>
            <w:r>
              <w:rPr>
                <w:rFonts w:ascii="Verdana" w:hAnsi="Verdana"/>
              </w:rPr>
              <w:t xml:space="preserve">: um no 100 metros livre, um no 1500 metros livre e um no 100 metros borboleta. </w:t>
            </w:r>
            <w:r>
              <w:rPr>
                <w:rFonts w:ascii="Verdana" w:hAnsi="Verdana"/>
              </w:rPr>
              <w:t xml:space="preserve">Ela ainda trouxe para casa uma prata nos 800 metros livre. </w:t>
            </w:r>
            <w:r/>
          </w:p>
          <w:p>
            <w:pPr>
              <w:pStyle w:val="Normal"/>
            </w:pPr>
            <w:r>
              <w:rPr>
                <w:rFonts w:ascii="Verdana" w:hAnsi="Verdana"/>
              </w:rPr>
              <w:t xml:space="preserve">Também no Junior 1, quem se deu bem foi o jovem </w:t>
            </w:r>
            <w:r>
              <w:rPr>
                <w:rFonts w:ascii="Verdana" w:hAnsi="Verdana"/>
              </w:rPr>
              <w:t xml:space="preserve">Gabriel Espigares de Campos. </w:t>
            </w:r>
            <w:r>
              <w:rPr>
                <w:rFonts w:ascii="Verdana" w:hAnsi="Verdana"/>
              </w:rPr>
              <w:t xml:space="preserve">Ele levou dois ouros: um no 200 metros borboleta e um no 400 metros medley, além de conseguir um bronze no 200 metros peito. No Infantil 1, o garoto Wander Lucas Cardoso venceu no 400 metros livre e faturou duas medalhas de prata: uma no 1500 metros livre e uma no 800 metros livre. </w:t>
            </w:r>
            <w:r/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4"/>
                <w:szCs w:val="24"/>
              </w:rPr>
              <w:t>A Apan foi comandada pelos técnicos Renato dos Santos e Marcelo dos Santos na competição.</w:t>
            </w:r>
            <w:r/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  <w:t>Esdras Pereira</w:t>
            </w:r>
            <w:r/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  <w:t>Esdras Pereira</w:t>
            </w:r>
            <w:r/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etexto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Application>LibreOffice/4.3.0.4$Windows_x86 LibreOffice_project/62ad5818884a2fc2e5780dd45466868d41009ec0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2016-03-09T16:25:32Z</dcterms:modified>
  <cp:revision>27</cp:revision>
</cp:coreProperties>
</file>