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sz w:val="24"/>
                <w:szCs w:val="24"/>
              </w:rPr>
            </w:pPr>
            <w:bookmarkStart w:id="0" w:name="__DdeLink__576_505561490"/>
            <w:r>
              <w:rPr>
                <w:rFonts w:ascii="Verdana" w:hAnsi="Verdana"/>
                <w:b/>
                <w:sz w:val="24"/>
                <w:szCs w:val="24"/>
              </w:rPr>
              <w:t xml:space="preserve">Educação cadastra professores </w:t>
            </w:r>
            <w:bookmarkEnd w:id="0"/>
            <w:r>
              <w:rPr>
                <w:rStyle w:val="Textrun"/>
                <w:rFonts w:cs="Segoe UI" w:ascii="Verdana" w:hAnsi="Verdana"/>
                <w:b/>
                <w:bCs/>
                <w:color w:val="000000"/>
                <w:sz w:val="24"/>
                <w:szCs w:val="24"/>
              </w:rPr>
              <w:t>eventuais até quinta-feira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sectPr>
                <w:type w:val="nextPage"/>
                <w:pgSz w:w="11906" w:h="16838"/>
                <w:pgMar w:left="1134" w:right="1134" w:header="0" w:top="1134" w:footer="0" w:bottom="1134" w:gutter="0"/>
                <w:pgNumType w:fmt="decimal"/>
                <w:formProt w:val="false"/>
                <w:textDirection w:val="lrTb"/>
                <w:docGrid w:type="default" w:linePitch="360" w:charSpace="4294961151"/>
              </w:sectPr>
              <w:pStyle w:val="Corpodetexto"/>
              <w:spacing w:before="0" w:after="0"/>
              <w:ind w:left="0" w:right="0" w:firstLine="567"/>
              <w:rPr/>
            </w:pPr>
            <w:r>
              <w:rPr/>
            </w:r>
          </w:p>
          <w:p>
            <w:pPr>
              <w:pStyle w:val="Normal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cadastro para professores eventuais na Rede Municipal de Ensino segue até quinta-feira, dia 4. A Prefeitura de Sorocaba, por meio da Secretaria da Educação (Sedu), está cadastrando os  interessados em atuar, de forma autônoma, nas 144 escolas do município.</w:t>
            </w:r>
          </w:p>
          <w:p>
            <w:pPr>
              <w:pStyle w:val="Normal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Não há limite de inscrição e cada professor pode se cadastrar em quantas unidades quiser. A novidade deste ano é que os interessados devem apresentar o número da Inscrição Municipal. </w:t>
            </w:r>
          </w:p>
          <w:p>
            <w:pPr>
              <w:pStyle w:val="Normal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os Professores Eventuais I é necessário ter formação em Pedagogia, com habilitação em Educação Infantil. Para os Eventuais II é preciso diploma de Licenciatura específico. No caso dos professores de Educação Física é necessário, ainda, curso e registro no conselho de classe.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Conforme a Lei 11.252, o cadastrado deverá possuir Inscrição Municipal na Prefeitura de Sorocaba e na Previdência Social, para atuar na atividade autônoma de professor eventual. 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chefe da seção de Atribuição e Ingresso da Sedu</w:t>
            </w: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, Aliane Mendes, informa que o interessado em fazer o cadastro deve providenciar sua inscrição municipal junto ao Sistema de Atendimento ao Munícipe (SAM), situado no andar térreo do Paço Municipal, das 9 às 16h. Para tanto deve comparecer munido dos documentos pessoais, comprovante de endereço e diploma.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textAlignment w:val="baseline"/>
              <w:rPr>
                <w:rStyle w:val="Textrun"/>
                <w:rFonts w:ascii="Verdana" w:hAnsi="Verdana" w:cs="Liberation Serif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ndré Reis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Spellingerror">
    <w:name w:val="spellingerror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2016-03-01T15:50:43Z</cp:lastPrinted>
  <dcterms:modified xsi:type="dcterms:W3CDTF">2016-03-01T16:04:49Z</dcterms:modified>
  <cp:revision>31</cp:revision>
</cp:coreProperties>
</file>