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682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snapToGrid w:val="false"/>
              <w:spacing w:lineRule="auto" w:line="240"/>
              <w:jc w:val="both"/>
              <w:rPr>
                <w:rFonts w:ascii="Verdana" w:hAnsi="Verdana" w:cs="Verdana"/>
                <w:b/>
                <w:b/>
                <w:bCs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16/02/16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;sans-serif" w:hAnsi="Verdana;sans-serif" w:cs="Calibri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bookmarkStart w:id="0" w:name="__DdeLink__40_1939846227"/>
            <w:bookmarkEnd w:id="0"/>
            <w:r>
              <w:rPr>
                <w:rFonts w:cs="Calibri" w:ascii="Verdana" w:hAnsi="Verdana"/>
                <w:b/>
                <w:bCs w:val="false"/>
                <w:color w:val="000000"/>
                <w:sz w:val="24"/>
                <w:szCs w:val="24"/>
              </w:rPr>
              <w:t>Jardim Refúgio terá regularização de 75 lotes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Corpodetex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As 75 famílias que residem no “Núcleo Habitacional Jardim Refúgio” terão seus imóveis regularizados. O procedimento, que é de responsabilidade da Prefeitura de Sorocaba, por meio da Secretaria de Habitação e Regularização Fundiária (Sehab), foi autorizado por meio de decreto do Executivo, publicado no jornal “Município de Sorocaba”, na última sexta-feira (12).</w:t>
            </w:r>
          </w:p>
          <w:p>
            <w:pPr>
              <w:pStyle w:val="Corpodetex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Segundo a chefe da Divisão de Regularização Fundiária da pasta, Daniele Teixeira de Lemes, o loteamento é consolidado e integrado à cidade e foi ocupado na década de 1980. </w:t>
            </w:r>
          </w:p>
          <w:p>
            <w:pPr>
              <w:pStyle w:val="Corpodetex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Núcleo Habitacional pertence às áreas públicas do loteamento Jardim Refúgio. A área ocupada era destinada ao sistema de lazer e prédios públicos do bairro e já conta com abastecimento de água, esgoto, asfalto, coleta de lixo, além de equipamentos públicos.</w:t>
            </w:r>
          </w:p>
          <w:p>
            <w:pPr>
              <w:pStyle w:val="Corpodetex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Esta é mais uma etapa do Plano de Urbanização e Regularização Fundiária, aprovado no decreto e que consiste na implantação de normas, índices e parâmetros urbanísticos que definirão as posturas e uso das áreas que se consolidaram de forma irregular, considerando suas características de formação. </w:t>
            </w:r>
          </w:p>
          <w:p>
            <w:pPr>
              <w:pStyle w:val="Corpodetex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Após a legalização, os imóveis terão matrícula e inscrição municipal e os moradores passarão a pagar pelo Imposto Territorial Predial Urbano (IPTU).</w:t>
            </w:r>
          </w:p>
          <w:p>
            <w:pPr>
              <w:pStyle w:val="Corpodetexto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Com a regularização fundiária, a Prefeitura de Sorocaba atende à política habitacional do Município que visa à redução do deficit habitacional e a melhoria da infraestrutura, com prioridade para a população de baixa renda; garante o direito social à moradia e também a preservação da função social da propriedade.//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Ana carolina Chinelatto – Programa de Estágio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Supervisão de Tânia Franco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Times New Roman" w:hAnsi="Times New Roman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2016-02-16T15:21:38Z</dcterms:modified>
  <cp:revision>29</cp:revision>
</cp:coreProperties>
</file>